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60" w:rsidRDefault="00411560" w:rsidP="00411560">
      <w:pPr>
        <w:jc w:val="center"/>
        <w:rPr>
          <w:rFonts w:ascii="Garamond" w:hAnsi="Garamond"/>
          <w:b/>
          <w:sz w:val="28"/>
          <w:szCs w:val="32"/>
        </w:rPr>
      </w:pPr>
      <w:r w:rsidRPr="00641998">
        <w:rPr>
          <w:rFonts w:ascii="Garamond" w:hAnsi="Garamond"/>
          <w:b/>
          <w:sz w:val="28"/>
          <w:szCs w:val="32"/>
        </w:rPr>
        <w:t>Explore Problem Planning Template</w:t>
      </w:r>
    </w:p>
    <w:p w:rsidR="00411560" w:rsidRPr="00641998" w:rsidRDefault="00411560" w:rsidP="00411560">
      <w:pPr>
        <w:jc w:val="center"/>
        <w:rPr>
          <w:rFonts w:ascii="Garamond" w:hAnsi="Garamond"/>
          <w:b/>
          <w:sz w:val="28"/>
          <w:szCs w:val="32"/>
        </w:rPr>
      </w:pPr>
    </w:p>
    <w:tbl>
      <w:tblPr>
        <w:tblStyle w:val="TableGrid"/>
        <w:tblW w:w="10188" w:type="dxa"/>
        <w:tblInd w:w="-612" w:type="dxa"/>
        <w:tblLook w:val="04A0" w:firstRow="1" w:lastRow="0" w:firstColumn="1" w:lastColumn="0" w:noHBand="0" w:noVBand="1"/>
      </w:tblPr>
      <w:tblGrid>
        <w:gridCol w:w="1902"/>
        <w:gridCol w:w="2729"/>
        <w:gridCol w:w="499"/>
        <w:gridCol w:w="2015"/>
        <w:gridCol w:w="358"/>
        <w:gridCol w:w="237"/>
        <w:gridCol w:w="2448"/>
      </w:tblGrid>
      <w:tr w:rsidR="00411560" w:rsidTr="001B78D5">
        <w:tc>
          <w:tcPr>
            <w:tcW w:w="1902" w:type="dxa"/>
            <w:shd w:val="clear" w:color="auto" w:fill="auto"/>
          </w:tcPr>
          <w:p w:rsidR="00411560" w:rsidRDefault="00411560" w:rsidP="001B78D5">
            <w:pPr>
              <w:rPr>
                <w:rFonts w:cstheme="minorHAnsi"/>
                <w:b/>
              </w:rPr>
            </w:pPr>
            <w:r w:rsidRPr="00CC381D">
              <w:rPr>
                <w:rFonts w:cstheme="minorHAnsi"/>
                <w:b/>
              </w:rPr>
              <w:t>Unit Title</w:t>
            </w:r>
            <w:r>
              <w:rPr>
                <w:rFonts w:cstheme="minorHAnsi"/>
                <w:b/>
              </w:rPr>
              <w:t>:</w:t>
            </w:r>
          </w:p>
          <w:p w:rsidR="00411560" w:rsidRPr="00CC381D" w:rsidRDefault="00405183" w:rsidP="001B78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Momentum</w:t>
            </w:r>
          </w:p>
        </w:tc>
        <w:tc>
          <w:tcPr>
            <w:tcW w:w="8286" w:type="dxa"/>
            <w:gridSpan w:val="6"/>
            <w:shd w:val="clear" w:color="auto" w:fill="auto"/>
          </w:tcPr>
          <w:p w:rsidR="00411560" w:rsidRPr="00CC381D" w:rsidRDefault="00411560" w:rsidP="001B78D5">
            <w:pPr>
              <w:rPr>
                <w:rFonts w:cstheme="minorHAnsi"/>
                <w:b/>
              </w:rPr>
            </w:pPr>
            <w:r w:rsidRPr="00CC381D">
              <w:rPr>
                <w:rFonts w:cstheme="minorHAnsi"/>
                <w:b/>
              </w:rPr>
              <w:t xml:space="preserve">Lesson #: </w:t>
            </w:r>
            <w:r w:rsidR="00405183">
              <w:rPr>
                <w:rFonts w:cstheme="minorHAnsi"/>
                <w:b/>
              </w:rPr>
              <w:t>3</w:t>
            </w:r>
          </w:p>
        </w:tc>
      </w:tr>
      <w:tr w:rsidR="00411560" w:rsidTr="001B78D5">
        <w:tc>
          <w:tcPr>
            <w:tcW w:w="1902" w:type="dxa"/>
            <w:shd w:val="clear" w:color="auto" w:fill="auto"/>
          </w:tcPr>
          <w:p w:rsidR="00411560" w:rsidRPr="00CC381D" w:rsidRDefault="00411560" w:rsidP="001B78D5">
            <w:pPr>
              <w:tabs>
                <w:tab w:val="left" w:pos="971"/>
              </w:tabs>
              <w:rPr>
                <w:b/>
              </w:rPr>
            </w:pPr>
            <w:r w:rsidRPr="00CC381D">
              <w:rPr>
                <w:b/>
              </w:rPr>
              <w:t xml:space="preserve">Daily Objective: </w:t>
            </w:r>
          </w:p>
          <w:p w:rsidR="00411560" w:rsidRPr="00CC381D" w:rsidRDefault="00411560" w:rsidP="001B78D5">
            <w:pPr>
              <w:rPr>
                <w:b/>
              </w:rPr>
            </w:pPr>
          </w:p>
        </w:tc>
        <w:tc>
          <w:tcPr>
            <w:tcW w:w="8286" w:type="dxa"/>
            <w:gridSpan w:val="6"/>
            <w:shd w:val="clear" w:color="auto" w:fill="auto"/>
          </w:tcPr>
          <w:p w:rsidR="00FC4ED2" w:rsidRPr="00FC4ED2" w:rsidRDefault="00405183" w:rsidP="00FC4ED2">
            <w:r>
              <w:t xml:space="preserve">SWBAT </w:t>
            </w:r>
            <w:r w:rsidR="00FC4ED2" w:rsidRPr="00FC4ED2">
              <w:t>Explore and explain 3 methods for reducin</w:t>
            </w:r>
            <w:r w:rsidR="00FC4ED2">
              <w:t>g the impact force applied to a moving</w:t>
            </w:r>
            <w:r w:rsidR="00FC4ED2" w:rsidRPr="00FC4ED2">
              <w:t xml:space="preserve"> object</w:t>
            </w:r>
          </w:p>
          <w:p w:rsidR="00411560" w:rsidRPr="00405183" w:rsidRDefault="00411560" w:rsidP="001B78D5"/>
        </w:tc>
      </w:tr>
      <w:tr w:rsidR="00411560" w:rsidTr="00405183">
        <w:trPr>
          <w:trHeight w:val="1178"/>
        </w:trPr>
        <w:tc>
          <w:tcPr>
            <w:tcW w:w="1902" w:type="dxa"/>
            <w:shd w:val="clear" w:color="auto" w:fill="auto"/>
          </w:tcPr>
          <w:p w:rsidR="00411560" w:rsidRPr="00CC381D" w:rsidRDefault="00411560" w:rsidP="001B78D5">
            <w:pPr>
              <w:rPr>
                <w:b/>
              </w:rPr>
            </w:pPr>
            <w:r w:rsidRPr="00CC381D">
              <w:rPr>
                <w:b/>
              </w:rPr>
              <w:t xml:space="preserve">Key </w:t>
            </w:r>
            <w:r>
              <w:rPr>
                <w:b/>
              </w:rPr>
              <w:t xml:space="preserve"> Understanding</w:t>
            </w:r>
          </w:p>
          <w:p w:rsidR="00411560" w:rsidRPr="00CC381D" w:rsidRDefault="00411560" w:rsidP="001B78D5">
            <w:pPr>
              <w:rPr>
                <w:b/>
              </w:rPr>
            </w:pPr>
          </w:p>
          <w:p w:rsidR="00411560" w:rsidRPr="00CC381D" w:rsidRDefault="00411560" w:rsidP="001B78D5">
            <w:pPr>
              <w:rPr>
                <w:b/>
              </w:rPr>
            </w:pPr>
          </w:p>
        </w:tc>
        <w:tc>
          <w:tcPr>
            <w:tcW w:w="8286" w:type="dxa"/>
            <w:gridSpan w:val="6"/>
            <w:shd w:val="clear" w:color="auto" w:fill="auto"/>
          </w:tcPr>
          <w:p w:rsidR="00411560" w:rsidRDefault="00411560" w:rsidP="001B78D5">
            <w:r w:rsidRPr="00CC381D">
              <w:t>What is the perfect articulation of the concept you’re working on today?</w:t>
            </w:r>
          </w:p>
          <w:p w:rsidR="00405183" w:rsidRDefault="00405183" w:rsidP="00405183">
            <w:r>
              <w:t>KP1:  Impact force is minimized by decreasing velocity</w:t>
            </w:r>
          </w:p>
          <w:p w:rsidR="00405183" w:rsidRDefault="00405183" w:rsidP="00405183">
            <w:r>
              <w:t>KP2:  Impact force is minimized by increasing total time of impact</w:t>
            </w:r>
          </w:p>
          <w:p w:rsidR="00411560" w:rsidRPr="00CC381D" w:rsidRDefault="00405183" w:rsidP="001B78D5">
            <w:r>
              <w:t>KP3:  Impact force is minimized by increasing total area of impact</w:t>
            </w:r>
          </w:p>
        </w:tc>
      </w:tr>
      <w:tr w:rsidR="00411560" w:rsidTr="001B78D5">
        <w:tc>
          <w:tcPr>
            <w:tcW w:w="1902" w:type="dxa"/>
            <w:shd w:val="clear" w:color="auto" w:fill="auto"/>
          </w:tcPr>
          <w:p w:rsidR="00411560" w:rsidRPr="00CC381D" w:rsidRDefault="00411560" w:rsidP="001B78D5">
            <w:pPr>
              <w:rPr>
                <w:b/>
              </w:rPr>
            </w:pPr>
            <w:r w:rsidRPr="00CC381D">
              <w:rPr>
                <w:b/>
              </w:rPr>
              <w:t>Framing</w:t>
            </w:r>
          </w:p>
        </w:tc>
        <w:tc>
          <w:tcPr>
            <w:tcW w:w="8286" w:type="dxa"/>
            <w:gridSpan w:val="6"/>
            <w:shd w:val="clear" w:color="auto" w:fill="auto"/>
          </w:tcPr>
          <w:p w:rsidR="00405183" w:rsidRDefault="00411560" w:rsidP="001B78D5">
            <w:r w:rsidRPr="00CC381D">
              <w:t>How will you introduce the problem to the class?</w:t>
            </w:r>
          </w:p>
          <w:p w:rsidR="00FC4ED2" w:rsidRDefault="00405183" w:rsidP="001B78D5">
            <w:r w:rsidRPr="00405183">
              <w:rPr>
                <w:i/>
              </w:rPr>
              <w:t>Today your goal is to design a container that will protect an egg</w:t>
            </w:r>
            <w:r w:rsidRPr="00FC4ED2">
              <w:rPr>
                <w:i/>
              </w:rPr>
              <w:t>, when dropped from extreme heights</w:t>
            </w:r>
            <w:r w:rsidR="00411560" w:rsidRPr="00FC4ED2">
              <w:rPr>
                <w:i/>
              </w:rPr>
              <w:br/>
            </w:r>
            <w:r w:rsidR="00FC4ED2" w:rsidRPr="00FC4ED2">
              <w:rPr>
                <w:i/>
              </w:rPr>
              <w:t xml:space="preserve">You </w:t>
            </w:r>
            <w:r w:rsidR="00FC4ED2">
              <w:rPr>
                <w:i/>
              </w:rPr>
              <w:t>must</w:t>
            </w:r>
            <w:r w:rsidR="00FC4ED2" w:rsidRPr="00FC4ED2">
              <w:rPr>
                <w:i/>
              </w:rPr>
              <w:t xml:space="preserve"> be able to explain how and why each component of your container contributes to your strategy of reducing impact force</w:t>
            </w:r>
          </w:p>
          <w:p w:rsidR="00411560" w:rsidRDefault="00411560" w:rsidP="001B78D5">
            <w:r w:rsidRPr="00CC381D">
              <w:t xml:space="preserve">What </w:t>
            </w:r>
            <w:r>
              <w:t>are</w:t>
            </w:r>
            <w:r w:rsidRPr="00CC381D">
              <w:t xml:space="preserve"> the </w:t>
            </w:r>
            <w:r>
              <w:t>assumptions, information,</w:t>
            </w:r>
            <w:r w:rsidRPr="00CC381D">
              <w:t xml:space="preserve"> or constraints you want to highlight?</w:t>
            </w:r>
          </w:p>
          <w:p w:rsidR="00405183" w:rsidRPr="00405183" w:rsidRDefault="00405183" w:rsidP="001B78D5">
            <w:pPr>
              <w:rPr>
                <w:i/>
              </w:rPr>
            </w:pPr>
            <w:r w:rsidRPr="00405183">
              <w:rPr>
                <w:i/>
              </w:rPr>
              <w:t xml:space="preserve">There are multiple strategies that you can use, all of which will help keep your egg safe.  </w:t>
            </w:r>
            <w:r w:rsidR="00FC4ED2">
              <w:rPr>
                <w:i/>
              </w:rPr>
              <w:t>As you consider that your goal is to reduce Force, and Force is the product of mass and acceleration, you should be considering what methods you have to accomplish this.</w:t>
            </w:r>
          </w:p>
          <w:p w:rsidR="00411560" w:rsidRDefault="00411560" w:rsidP="001B78D5">
            <w:r>
              <w:t>What is the end goal?</w:t>
            </w:r>
          </w:p>
          <w:p w:rsidR="00405183" w:rsidRPr="00405183" w:rsidRDefault="00FC4ED2" w:rsidP="001B78D5">
            <w:pPr>
              <w:rPr>
                <w:i/>
              </w:rPr>
            </w:pPr>
            <w:r>
              <w:rPr>
                <w:i/>
              </w:rPr>
              <w:t>Goal is to be able to articulate how each of the 3 strategies contributes to reducing impact force, and how they manifest in every day scenarios.</w:t>
            </w:r>
          </w:p>
          <w:p w:rsidR="00411560" w:rsidRDefault="00411560" w:rsidP="001B78D5">
            <w:r w:rsidRPr="00CC381D">
              <w:t>What direction will you give students for work time?</w:t>
            </w:r>
          </w:p>
          <w:p w:rsidR="00411560" w:rsidRPr="00405183" w:rsidRDefault="00405183" w:rsidP="00FC4ED2">
            <w:pPr>
              <w:rPr>
                <w:i/>
              </w:rPr>
            </w:pPr>
            <w:r>
              <w:rPr>
                <w:i/>
              </w:rPr>
              <w:t xml:space="preserve">Be creative, and before you build, </w:t>
            </w:r>
            <w:r w:rsidR="00FC4ED2">
              <w:rPr>
                <w:i/>
              </w:rPr>
              <w:t>consider how each component of your container actually contributes to your stated strategy, and if you cannot come up with a good answer, either change the component, or change the strategy.</w:t>
            </w:r>
            <w:bookmarkStart w:id="0" w:name="_GoBack"/>
            <w:bookmarkEnd w:id="0"/>
          </w:p>
        </w:tc>
      </w:tr>
      <w:tr w:rsidR="00411560" w:rsidTr="001B78D5">
        <w:tc>
          <w:tcPr>
            <w:tcW w:w="1902" w:type="dxa"/>
            <w:vMerge w:val="restart"/>
            <w:shd w:val="clear" w:color="auto" w:fill="auto"/>
          </w:tcPr>
          <w:p w:rsidR="00411560" w:rsidRPr="00CC381D" w:rsidRDefault="00411560" w:rsidP="001B78D5">
            <w:pPr>
              <w:rPr>
                <w:b/>
              </w:rPr>
            </w:pPr>
            <w:r w:rsidRPr="00CC381D">
              <w:rPr>
                <w:b/>
              </w:rPr>
              <w:t>Using Correct Student Work to  Drive Discussion</w:t>
            </w:r>
          </w:p>
        </w:tc>
        <w:tc>
          <w:tcPr>
            <w:tcW w:w="8286" w:type="dxa"/>
            <w:gridSpan w:val="6"/>
            <w:shd w:val="pct15" w:color="auto" w:fill="auto"/>
          </w:tcPr>
          <w:p w:rsidR="00411560" w:rsidRPr="00CC381D" w:rsidRDefault="00411560" w:rsidP="001B78D5">
            <w:pPr>
              <w:rPr>
                <w:u w:val="single"/>
              </w:rPr>
            </w:pPr>
            <w:r w:rsidRPr="00CC381D">
              <w:rPr>
                <w:u w:val="single"/>
              </w:rPr>
              <w:t>Correct Student Work</w:t>
            </w:r>
          </w:p>
          <w:p w:rsidR="00411560" w:rsidRPr="00CC381D" w:rsidRDefault="00411560" w:rsidP="004115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381D">
              <w:rPr>
                <w:rFonts w:ascii="Garamond" w:hAnsi="Garamond"/>
              </w:rPr>
              <w:t>Give 2 – 3 examples of correct methods students may use to solve this problem that you will highlight during Show Call</w:t>
            </w:r>
          </w:p>
          <w:p w:rsidR="00411560" w:rsidRPr="00CC381D" w:rsidRDefault="00411560" w:rsidP="004115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381D">
              <w:rPr>
                <w:rFonts w:ascii="Garamond" w:hAnsi="Garamond"/>
              </w:rPr>
              <w:t xml:space="preserve">Below each example, list potential questions you could ask to foster discussion </w:t>
            </w:r>
          </w:p>
        </w:tc>
      </w:tr>
      <w:tr w:rsidR="00411560" w:rsidTr="001B78D5">
        <w:trPr>
          <w:trHeight w:val="260"/>
        </w:trPr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8286" w:type="dxa"/>
            <w:gridSpan w:val="6"/>
          </w:tcPr>
          <w:p w:rsidR="00411560" w:rsidRPr="00CC381D" w:rsidRDefault="00411560" w:rsidP="001B78D5">
            <w:r w:rsidRPr="00CC381D">
              <w:t xml:space="preserve">Correct Sample Work 1: </w:t>
            </w:r>
          </w:p>
        </w:tc>
      </w:tr>
      <w:tr w:rsidR="00411560" w:rsidTr="001B78D5">
        <w:trPr>
          <w:trHeight w:val="555"/>
        </w:trPr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8286" w:type="dxa"/>
            <w:gridSpan w:val="6"/>
          </w:tcPr>
          <w:p w:rsidR="00411560" w:rsidRPr="00CC381D" w:rsidRDefault="00405183" w:rsidP="001B78D5">
            <w:r>
              <w:t>Students design a container that deliberate pads the egg so that on impact it slides through the padding, and increases the time of the applied force</w:t>
            </w:r>
          </w:p>
        </w:tc>
      </w:tr>
      <w:tr w:rsidR="00411560" w:rsidTr="001B78D5">
        <w:trPr>
          <w:trHeight w:val="287"/>
        </w:trPr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8286" w:type="dxa"/>
            <w:gridSpan w:val="6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Question to begin discussion of work:</w:t>
            </w:r>
          </w:p>
        </w:tc>
      </w:tr>
      <w:tr w:rsidR="00411560" w:rsidTr="001B78D5">
        <w:trPr>
          <w:trHeight w:val="555"/>
        </w:trPr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8286" w:type="dxa"/>
            <w:gridSpan w:val="6"/>
            <w:tcBorders>
              <w:bottom w:val="single" w:sz="4" w:space="0" w:color="auto"/>
            </w:tcBorders>
          </w:tcPr>
          <w:p w:rsidR="00411560" w:rsidRPr="00CC381D" w:rsidRDefault="00405183" w:rsidP="001B78D5">
            <w:r>
              <w:t>What does padding do on a scientific sense- why does padding make it “hit less hard”</w:t>
            </w:r>
          </w:p>
          <w:p w:rsidR="00411560" w:rsidRPr="00CC381D" w:rsidRDefault="00411560" w:rsidP="001B78D5"/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2729" w:type="dxa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Anticipated Answer 1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Anticipated Answer 2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Anticipated Answer 3</w:t>
            </w:r>
          </w:p>
        </w:tc>
      </w:tr>
      <w:tr w:rsidR="00411560" w:rsidTr="00405183">
        <w:trPr>
          <w:trHeight w:val="602"/>
        </w:trPr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2729" w:type="dxa"/>
            <w:tcBorders>
              <w:bottom w:val="single" w:sz="4" w:space="0" w:color="auto"/>
            </w:tcBorders>
          </w:tcPr>
          <w:p w:rsidR="00411560" w:rsidRDefault="00405183" w:rsidP="001B78D5">
            <w:r>
              <w:t>Because it’s soft</w:t>
            </w:r>
          </w:p>
          <w:p w:rsidR="00411560" w:rsidRPr="00CC381D" w:rsidRDefault="00411560" w:rsidP="001B78D5"/>
        </w:tc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411560" w:rsidRPr="00CC381D" w:rsidRDefault="00405183" w:rsidP="001B78D5">
            <w:r>
              <w:t>Because it slows it down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411560" w:rsidRPr="00CC381D" w:rsidRDefault="00411560" w:rsidP="001B78D5"/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2729" w:type="dxa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Follow-up Question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Follow-up Question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Follow-up Question</w:t>
            </w:r>
          </w:p>
        </w:tc>
      </w:tr>
      <w:tr w:rsidR="00411560" w:rsidTr="001B78D5">
        <w:trPr>
          <w:trHeight w:val="1008"/>
        </w:trPr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2729" w:type="dxa"/>
            <w:tcBorders>
              <w:bottom w:val="single" w:sz="4" w:space="0" w:color="auto"/>
            </w:tcBorders>
          </w:tcPr>
          <w:p w:rsidR="00411560" w:rsidRPr="00CC381D" w:rsidRDefault="00A735E4" w:rsidP="001B78D5">
            <w:r>
              <w:t xml:space="preserve">What does softness actually change about how it hits the </w:t>
            </w:r>
            <w:proofErr w:type="gramStart"/>
            <w:r>
              <w:t>ground.</w:t>
            </w:r>
            <w:proofErr w:type="gramEnd"/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411560" w:rsidRPr="00CC381D" w:rsidRDefault="00405183" w:rsidP="001B78D5">
            <w:r>
              <w:t xml:space="preserve">In with or without padding it does from moving fast to not moving at all.  What then is the difference between how padding stops </w:t>
            </w:r>
            <w:proofErr w:type="gramStart"/>
            <w:r>
              <w:lastRenderedPageBreak/>
              <w:t>it.</w:t>
            </w:r>
            <w:proofErr w:type="gramEnd"/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411560" w:rsidRPr="00CC381D" w:rsidRDefault="00411560" w:rsidP="001B78D5"/>
          <w:p w:rsidR="00411560" w:rsidRPr="00CC381D" w:rsidRDefault="00411560" w:rsidP="001B78D5"/>
        </w:tc>
      </w:tr>
      <w:tr w:rsidR="00411560" w:rsidTr="001B78D5">
        <w:tc>
          <w:tcPr>
            <w:tcW w:w="1902" w:type="dxa"/>
            <w:vMerge w:val="restart"/>
            <w:shd w:val="clear" w:color="auto" w:fill="auto"/>
          </w:tcPr>
          <w:p w:rsidR="00411560" w:rsidRPr="00CC381D" w:rsidRDefault="00411560" w:rsidP="001B78D5">
            <w:r w:rsidRPr="00CC381D">
              <w:rPr>
                <w:b/>
              </w:rPr>
              <w:lastRenderedPageBreak/>
              <w:t xml:space="preserve">Using Correct Student Work </w:t>
            </w:r>
            <w:proofErr w:type="gramStart"/>
            <w:r w:rsidRPr="00CC381D">
              <w:rPr>
                <w:b/>
              </w:rPr>
              <w:t>to  Drive</w:t>
            </w:r>
            <w:proofErr w:type="gramEnd"/>
            <w:r w:rsidRPr="00CC381D">
              <w:rPr>
                <w:b/>
              </w:rPr>
              <w:t xml:space="preserve"> Discussion</w:t>
            </w:r>
            <w:r>
              <w:rPr>
                <w:b/>
              </w:rPr>
              <w:t xml:space="preserve"> (Continued…)</w:t>
            </w:r>
          </w:p>
        </w:tc>
        <w:tc>
          <w:tcPr>
            <w:tcW w:w="8286" w:type="dxa"/>
            <w:gridSpan w:val="6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Sample Work 2</w:t>
            </w:r>
          </w:p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8286" w:type="dxa"/>
            <w:gridSpan w:val="6"/>
            <w:tcBorders>
              <w:bottom w:val="single" w:sz="4" w:space="0" w:color="auto"/>
            </w:tcBorders>
          </w:tcPr>
          <w:p w:rsidR="00A735E4" w:rsidRDefault="00A735E4" w:rsidP="001B78D5"/>
          <w:p w:rsidR="00411560" w:rsidRPr="00CC381D" w:rsidRDefault="00A735E4" w:rsidP="001B78D5">
            <w:r>
              <w:t>Students design a container that deliberately falls more slowly that other containers</w:t>
            </w:r>
          </w:p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8286" w:type="dxa"/>
            <w:gridSpan w:val="6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Question to Begin Discussion of Work</w:t>
            </w:r>
          </w:p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8286" w:type="dxa"/>
            <w:gridSpan w:val="6"/>
            <w:tcBorders>
              <w:bottom w:val="single" w:sz="4" w:space="0" w:color="auto"/>
            </w:tcBorders>
          </w:tcPr>
          <w:p w:rsidR="00411560" w:rsidRPr="00CC381D" w:rsidRDefault="00A735E4" w:rsidP="001B78D5">
            <w:r>
              <w:t xml:space="preserve">What did reducing velocity do in a scientific sense?  Why does that make it hit less hard? </w:t>
            </w:r>
          </w:p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Anticipated Answer 1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Anticipated Answer 2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Anticipated Answer 3</w:t>
            </w:r>
          </w:p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411560" w:rsidRPr="00CC381D" w:rsidRDefault="00710820" w:rsidP="001B78D5">
            <w:r>
              <w:t>Because its slower</w:t>
            </w:r>
          </w:p>
          <w:p w:rsidR="00411560" w:rsidRPr="00CC381D" w:rsidRDefault="00411560" w:rsidP="001B78D5"/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411560" w:rsidRPr="00CC381D" w:rsidRDefault="00710820" w:rsidP="001B78D5">
            <w:r>
              <w:t xml:space="preserve">If has less velocity, then the it requires less force to go from moving to stopped, </w:t>
            </w:r>
            <w:proofErr w:type="spellStart"/>
            <w:r>
              <w:t>bc</w:t>
            </w:r>
            <w:proofErr w:type="spellEnd"/>
            <w:r>
              <w:t xml:space="preserve"> acceleration will be lower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11560" w:rsidRPr="00CC381D" w:rsidRDefault="00411560" w:rsidP="001B78D5"/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Follow-up Question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Follow-up Question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11560" w:rsidRPr="00CC381D" w:rsidRDefault="00411560" w:rsidP="001B78D5">
            <w:r w:rsidRPr="00CC381D">
              <w:t>Follow-up Question</w:t>
            </w:r>
          </w:p>
        </w:tc>
      </w:tr>
      <w:tr w:rsidR="00411560" w:rsidTr="00A735E4">
        <w:trPr>
          <w:trHeight w:val="980"/>
        </w:trPr>
        <w:tc>
          <w:tcPr>
            <w:tcW w:w="19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560" w:rsidRPr="00CC381D" w:rsidRDefault="00411560" w:rsidP="001B78D5"/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411560" w:rsidRPr="00CC381D" w:rsidRDefault="00710820" w:rsidP="001B78D5">
            <w:r>
              <w:t>How does slower equal, not as much force</w:t>
            </w:r>
          </w:p>
          <w:p w:rsidR="00411560" w:rsidRPr="00CC381D" w:rsidRDefault="00411560" w:rsidP="001B78D5"/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411560" w:rsidRPr="00CC381D" w:rsidRDefault="00710820" w:rsidP="001B78D5">
            <w:r>
              <w:t>If less acceleration equals less force, shouldn’t less mass also equal less force?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11560" w:rsidRPr="00CC381D" w:rsidRDefault="00411560" w:rsidP="001B78D5"/>
        </w:tc>
      </w:tr>
      <w:tr w:rsidR="00411560" w:rsidTr="001B78D5">
        <w:tc>
          <w:tcPr>
            <w:tcW w:w="1902" w:type="dxa"/>
            <w:vMerge w:val="restart"/>
            <w:shd w:val="clear" w:color="auto" w:fill="auto"/>
          </w:tcPr>
          <w:p w:rsidR="00411560" w:rsidRPr="00CC381D" w:rsidRDefault="00411560" w:rsidP="001B78D5">
            <w:pPr>
              <w:rPr>
                <w:b/>
              </w:rPr>
            </w:pPr>
            <w:r w:rsidRPr="00CC381D">
              <w:rPr>
                <w:b/>
              </w:rPr>
              <w:t>Using Student Errors to  Drive Discussion</w:t>
            </w:r>
          </w:p>
        </w:tc>
        <w:tc>
          <w:tcPr>
            <w:tcW w:w="8286" w:type="dxa"/>
            <w:gridSpan w:val="6"/>
            <w:shd w:val="pct15" w:color="auto" w:fill="auto"/>
          </w:tcPr>
          <w:p w:rsidR="00411560" w:rsidRPr="00CC381D" w:rsidRDefault="00411560" w:rsidP="001B78D5">
            <w:pPr>
              <w:rPr>
                <w:u w:val="single"/>
              </w:rPr>
            </w:pPr>
            <w:r w:rsidRPr="00CC381D">
              <w:rPr>
                <w:u w:val="single"/>
              </w:rPr>
              <w:t>Anticipated Student Errors</w:t>
            </w:r>
          </w:p>
          <w:p w:rsidR="00411560" w:rsidRPr="00CC381D" w:rsidRDefault="00411560" w:rsidP="004115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381D">
              <w:rPr>
                <w:rFonts w:ascii="Garamond" w:hAnsi="Garamond"/>
              </w:rPr>
              <w:t>List 2 – 3 potential errors students could make while working to solve this problem. Keep in mind that student errors should lead students to the key understanding</w:t>
            </w:r>
          </w:p>
          <w:p w:rsidR="00411560" w:rsidRPr="00CC381D" w:rsidRDefault="00411560" w:rsidP="004115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381D">
              <w:rPr>
                <w:rFonts w:ascii="Garamond" w:hAnsi="Garamond"/>
              </w:rPr>
              <w:t>Below each example, list questions you could ask to help push their understanding</w:t>
            </w:r>
          </w:p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2729" w:type="dxa"/>
          </w:tcPr>
          <w:p w:rsidR="00411560" w:rsidRPr="00CC381D" w:rsidRDefault="00411560" w:rsidP="001B78D5">
            <w:r w:rsidRPr="00CC381D">
              <w:t>Ex 1</w:t>
            </w:r>
          </w:p>
          <w:p w:rsidR="00411560" w:rsidRPr="00CC381D" w:rsidRDefault="00710820" w:rsidP="001B78D5">
            <w:r>
              <w:t>Designing a container that doesn’t fall in the way they intend it to</w:t>
            </w:r>
          </w:p>
        </w:tc>
        <w:tc>
          <w:tcPr>
            <w:tcW w:w="2514" w:type="dxa"/>
            <w:gridSpan w:val="2"/>
          </w:tcPr>
          <w:p w:rsidR="00411560" w:rsidRPr="00CC381D" w:rsidRDefault="00411560" w:rsidP="001B78D5">
            <w:r w:rsidRPr="00CC381D">
              <w:t>Ex 2</w:t>
            </w:r>
          </w:p>
          <w:p w:rsidR="00411560" w:rsidRPr="00710820" w:rsidRDefault="00710820" w:rsidP="001B78D5">
            <w:r>
              <w:t>Thinking that more padding automatically means safer, without thought to how/why</w:t>
            </w:r>
          </w:p>
        </w:tc>
        <w:tc>
          <w:tcPr>
            <w:tcW w:w="3043" w:type="dxa"/>
            <w:gridSpan w:val="3"/>
          </w:tcPr>
          <w:p w:rsidR="00411560" w:rsidRPr="00CC381D" w:rsidRDefault="00411560" w:rsidP="001B78D5">
            <w:r w:rsidRPr="00CC381D">
              <w:t>Ex 3</w:t>
            </w:r>
          </w:p>
          <w:p w:rsidR="00411560" w:rsidRPr="00CC381D" w:rsidRDefault="00411560" w:rsidP="001B78D5"/>
          <w:p w:rsidR="00411560" w:rsidRPr="00CC381D" w:rsidRDefault="00411560" w:rsidP="001B78D5"/>
          <w:p w:rsidR="00411560" w:rsidRPr="00CC381D" w:rsidRDefault="00411560" w:rsidP="001B78D5"/>
        </w:tc>
      </w:tr>
      <w:tr w:rsidR="00411560" w:rsidTr="001B78D5">
        <w:tc>
          <w:tcPr>
            <w:tcW w:w="1902" w:type="dxa"/>
            <w:vMerge/>
            <w:shd w:val="clear" w:color="auto" w:fill="auto"/>
          </w:tcPr>
          <w:p w:rsidR="00411560" w:rsidRPr="00CC381D" w:rsidRDefault="00411560" w:rsidP="001B78D5"/>
        </w:tc>
        <w:tc>
          <w:tcPr>
            <w:tcW w:w="2729" w:type="dxa"/>
          </w:tcPr>
          <w:p w:rsidR="00411560" w:rsidRPr="00CC381D" w:rsidRDefault="00411560" w:rsidP="001B78D5">
            <w:r w:rsidRPr="00CC381D">
              <w:t>Questions:</w:t>
            </w:r>
          </w:p>
          <w:p w:rsidR="00411560" w:rsidRPr="00CC381D" w:rsidRDefault="00710820" w:rsidP="001B78D5">
            <w:r>
              <w:t>How can you tweak your design to make it fall the way you planned?</w:t>
            </w:r>
          </w:p>
        </w:tc>
        <w:tc>
          <w:tcPr>
            <w:tcW w:w="2514" w:type="dxa"/>
            <w:gridSpan w:val="2"/>
          </w:tcPr>
          <w:p w:rsidR="00411560" w:rsidRDefault="00411560" w:rsidP="001B78D5">
            <w:r w:rsidRPr="00CC381D">
              <w:t>Questions:</w:t>
            </w:r>
          </w:p>
          <w:p w:rsidR="00411560" w:rsidRPr="00CC381D" w:rsidRDefault="00710820" w:rsidP="001B78D5">
            <w:r>
              <w:t>Does it matter where the padding goes, does the shape of the container contribute at all?</w:t>
            </w:r>
          </w:p>
        </w:tc>
        <w:tc>
          <w:tcPr>
            <w:tcW w:w="3043" w:type="dxa"/>
            <w:gridSpan w:val="3"/>
          </w:tcPr>
          <w:p w:rsidR="00411560" w:rsidRPr="00CC381D" w:rsidRDefault="00411560" w:rsidP="001B78D5">
            <w:r w:rsidRPr="00CC381D">
              <w:t>Questions:</w:t>
            </w:r>
          </w:p>
          <w:p w:rsidR="00411560" w:rsidRPr="00CC381D" w:rsidRDefault="00411560" w:rsidP="001B78D5"/>
          <w:p w:rsidR="00411560" w:rsidRPr="00CC381D" w:rsidRDefault="00411560" w:rsidP="001B78D5"/>
          <w:p w:rsidR="00411560" w:rsidRPr="00CC381D" w:rsidRDefault="00411560" w:rsidP="001B78D5">
            <w:r w:rsidRPr="00CC381D">
              <w:t xml:space="preserve"> </w:t>
            </w:r>
          </w:p>
        </w:tc>
      </w:tr>
      <w:tr w:rsidR="00411560" w:rsidTr="001B78D5">
        <w:tc>
          <w:tcPr>
            <w:tcW w:w="1902" w:type="dxa"/>
            <w:shd w:val="clear" w:color="auto" w:fill="auto"/>
          </w:tcPr>
          <w:p w:rsidR="00411560" w:rsidRPr="00CC381D" w:rsidRDefault="00411560" w:rsidP="001B78D5">
            <w:pPr>
              <w:rPr>
                <w:b/>
              </w:rPr>
            </w:pPr>
            <w:r w:rsidRPr="00CC381D">
              <w:rPr>
                <w:b/>
              </w:rPr>
              <w:t>Stamp the Key Understanding</w:t>
            </w:r>
          </w:p>
        </w:tc>
        <w:tc>
          <w:tcPr>
            <w:tcW w:w="8286" w:type="dxa"/>
            <w:gridSpan w:val="6"/>
          </w:tcPr>
          <w:p w:rsidR="00411560" w:rsidRPr="00CC381D" w:rsidRDefault="00411560" w:rsidP="001B78D5">
            <w:r w:rsidRPr="00CC381D">
              <w:t>How will you have students stamp the key understanding once it has been articulated?</w:t>
            </w:r>
          </w:p>
          <w:p w:rsidR="00710820" w:rsidRDefault="00710820" w:rsidP="00710820">
            <w:r>
              <w:t>Impact force is minimized by decreasing velocity</w:t>
            </w:r>
          </w:p>
          <w:p w:rsidR="00710820" w:rsidRDefault="00710820" w:rsidP="00710820">
            <w:r>
              <w:t>Impact force is minimized by increasing total time of impact</w:t>
            </w:r>
          </w:p>
          <w:p w:rsidR="00411560" w:rsidRPr="00710820" w:rsidRDefault="00710820" w:rsidP="001B78D5">
            <w:r>
              <w:t>Impact force is minimized by increasing total area of impact</w:t>
            </w:r>
          </w:p>
        </w:tc>
      </w:tr>
      <w:tr w:rsidR="00411560" w:rsidTr="001B78D5">
        <w:tc>
          <w:tcPr>
            <w:tcW w:w="1902" w:type="dxa"/>
            <w:shd w:val="clear" w:color="auto" w:fill="auto"/>
          </w:tcPr>
          <w:p w:rsidR="00411560" w:rsidRPr="00CC381D" w:rsidRDefault="00411560" w:rsidP="001B78D5">
            <w:pPr>
              <w:rPr>
                <w:b/>
              </w:rPr>
            </w:pPr>
            <w:r w:rsidRPr="00CC381D">
              <w:rPr>
                <w:b/>
              </w:rPr>
              <w:t xml:space="preserve">Apply the </w:t>
            </w:r>
            <w:r>
              <w:rPr>
                <w:b/>
              </w:rPr>
              <w:t>Key</w:t>
            </w:r>
            <w:r w:rsidRPr="00CC381D">
              <w:rPr>
                <w:b/>
              </w:rPr>
              <w:t xml:space="preserve"> Understanding</w:t>
            </w:r>
          </w:p>
        </w:tc>
        <w:tc>
          <w:tcPr>
            <w:tcW w:w="8286" w:type="dxa"/>
            <w:gridSpan w:val="6"/>
          </w:tcPr>
          <w:p w:rsidR="00411560" w:rsidRPr="00CC381D" w:rsidRDefault="00411560" w:rsidP="001B78D5">
            <w:r w:rsidRPr="00CC381D">
              <w:t xml:space="preserve">What 1-2 questions will you ask or have students solve to quickly apply the </w:t>
            </w:r>
            <w:r>
              <w:t>key</w:t>
            </w:r>
            <w:r w:rsidRPr="00CC381D">
              <w:t xml:space="preserve"> understanding and check for understanding? </w:t>
            </w:r>
          </w:p>
          <w:p w:rsidR="00411560" w:rsidRDefault="00680962" w:rsidP="001B78D5">
            <w:r>
              <w:t>What does a car airbag make crashes safer?</w:t>
            </w:r>
          </w:p>
          <w:p w:rsidR="00680962" w:rsidRPr="00CC381D" w:rsidRDefault="00680962" w:rsidP="001B78D5">
            <w:r>
              <w:t>Why is it more dangerous if you crash your car on the freeway than on a regular street?</w:t>
            </w:r>
          </w:p>
        </w:tc>
      </w:tr>
    </w:tbl>
    <w:p w:rsidR="00E56FE4" w:rsidRDefault="00E56FE4"/>
    <w:sectPr w:rsidR="00E56F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D5" w:rsidRDefault="001B78D5" w:rsidP="00411560">
      <w:r>
        <w:separator/>
      </w:r>
    </w:p>
  </w:endnote>
  <w:endnote w:type="continuationSeparator" w:id="0">
    <w:p w:rsidR="001B78D5" w:rsidRDefault="001B78D5" w:rsidP="0041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D5" w:rsidRDefault="001B78D5" w:rsidP="00411560">
      <w:r>
        <w:separator/>
      </w:r>
    </w:p>
  </w:footnote>
  <w:footnote w:type="continuationSeparator" w:id="0">
    <w:p w:rsidR="001B78D5" w:rsidRDefault="001B78D5" w:rsidP="0041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60" w:rsidRDefault="00411560">
    <w:pPr>
      <w:pStyle w:val="Header"/>
    </w:pPr>
    <w:r>
      <w:rPr>
        <w:noProof/>
      </w:rPr>
      <w:drawing>
        <wp:inline distT="0" distB="0" distL="0" distR="0" wp14:anchorId="574AD85E" wp14:editId="6D5B71F3">
          <wp:extent cx="2081077" cy="48909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077" cy="48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00D"/>
    <w:multiLevelType w:val="hybridMultilevel"/>
    <w:tmpl w:val="DB24782C"/>
    <w:lvl w:ilvl="0" w:tplc="368864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0"/>
    <w:rsid w:val="001B78D5"/>
    <w:rsid w:val="00405183"/>
    <w:rsid w:val="00411560"/>
    <w:rsid w:val="005E0A18"/>
    <w:rsid w:val="00680962"/>
    <w:rsid w:val="00710820"/>
    <w:rsid w:val="0090743C"/>
    <w:rsid w:val="00A735E4"/>
    <w:rsid w:val="00BC5499"/>
    <w:rsid w:val="00E56FE4"/>
    <w:rsid w:val="00EF7DCB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6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1560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5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6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6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60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4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6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1560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5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6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6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60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4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Isabel</dc:creator>
  <cp:lastModifiedBy>RAW7</cp:lastModifiedBy>
  <cp:revision>3</cp:revision>
  <dcterms:created xsi:type="dcterms:W3CDTF">2015-01-28T00:57:00Z</dcterms:created>
  <dcterms:modified xsi:type="dcterms:W3CDTF">2015-01-28T01:03:00Z</dcterms:modified>
</cp:coreProperties>
</file>