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60" w:rsidRDefault="00411560" w:rsidP="00411560">
      <w:pPr>
        <w:jc w:val="center"/>
        <w:rPr>
          <w:rFonts w:ascii="Garamond" w:hAnsi="Garamond"/>
          <w:b/>
          <w:sz w:val="28"/>
          <w:szCs w:val="32"/>
        </w:rPr>
      </w:pPr>
      <w:r w:rsidRPr="00641998">
        <w:rPr>
          <w:rFonts w:ascii="Garamond" w:hAnsi="Garamond"/>
          <w:b/>
          <w:sz w:val="28"/>
          <w:szCs w:val="32"/>
        </w:rPr>
        <w:t>Explore Problem Planning Template</w:t>
      </w:r>
    </w:p>
    <w:p w:rsidR="00411560" w:rsidRPr="00641998" w:rsidRDefault="00411560" w:rsidP="00411560">
      <w:pPr>
        <w:jc w:val="center"/>
        <w:rPr>
          <w:rFonts w:ascii="Garamond" w:hAnsi="Garamond"/>
          <w:b/>
          <w:sz w:val="28"/>
          <w:szCs w:val="32"/>
        </w:rPr>
      </w:pPr>
    </w:p>
    <w:tbl>
      <w:tblPr>
        <w:tblStyle w:val="TableGrid"/>
        <w:tblW w:w="10188" w:type="dxa"/>
        <w:tblInd w:w="-612" w:type="dxa"/>
        <w:tblLook w:val="04A0" w:firstRow="1" w:lastRow="0" w:firstColumn="1" w:lastColumn="0" w:noHBand="0" w:noVBand="1"/>
      </w:tblPr>
      <w:tblGrid>
        <w:gridCol w:w="1902"/>
        <w:gridCol w:w="2729"/>
        <w:gridCol w:w="499"/>
        <w:gridCol w:w="2015"/>
        <w:gridCol w:w="358"/>
        <w:gridCol w:w="237"/>
        <w:gridCol w:w="2448"/>
      </w:tblGrid>
      <w:tr w:rsidR="00411560" w:rsidTr="005E01E5">
        <w:tc>
          <w:tcPr>
            <w:tcW w:w="1902" w:type="dxa"/>
            <w:shd w:val="clear" w:color="auto" w:fill="auto"/>
          </w:tcPr>
          <w:p w:rsidR="00411560" w:rsidRPr="00CC381D" w:rsidRDefault="00411560" w:rsidP="005E01E5">
            <w:pPr>
              <w:rPr>
                <w:rFonts w:cstheme="minorHAnsi"/>
                <w:b/>
              </w:rPr>
            </w:pPr>
            <w:r w:rsidRPr="00CC381D">
              <w:rPr>
                <w:rFonts w:cstheme="minorHAnsi"/>
                <w:b/>
              </w:rPr>
              <w:t>Unit Title</w:t>
            </w:r>
            <w:r>
              <w:rPr>
                <w:rFonts w:cstheme="minorHAnsi"/>
                <w:b/>
              </w:rPr>
              <w:t>:</w:t>
            </w:r>
          </w:p>
        </w:tc>
        <w:tc>
          <w:tcPr>
            <w:tcW w:w="8286" w:type="dxa"/>
            <w:gridSpan w:val="6"/>
            <w:shd w:val="clear" w:color="auto" w:fill="auto"/>
          </w:tcPr>
          <w:p w:rsidR="00411560" w:rsidRPr="00CC381D" w:rsidRDefault="00411560" w:rsidP="001D503E">
            <w:pPr>
              <w:rPr>
                <w:rFonts w:cstheme="minorHAnsi"/>
                <w:b/>
              </w:rPr>
            </w:pPr>
            <w:r w:rsidRPr="00CC381D">
              <w:rPr>
                <w:rFonts w:cstheme="minorHAnsi"/>
                <w:b/>
              </w:rPr>
              <w:t xml:space="preserve">Lesson #: </w:t>
            </w:r>
            <w:r w:rsidR="001D503E">
              <w:rPr>
                <w:rFonts w:cstheme="minorHAnsi"/>
                <w:b/>
              </w:rPr>
              <w:t xml:space="preserve">Momentum </w:t>
            </w:r>
            <w:r w:rsidR="008A17C3">
              <w:rPr>
                <w:rFonts w:cstheme="minorHAnsi"/>
                <w:b/>
              </w:rPr>
              <w:t>4</w:t>
            </w:r>
            <w:r w:rsidR="001D503E">
              <w:rPr>
                <w:rFonts w:cstheme="minorHAnsi"/>
                <w:b/>
              </w:rPr>
              <w:t>, calculating gravitational acceleration with f=ma</w:t>
            </w:r>
          </w:p>
        </w:tc>
      </w:tr>
      <w:tr w:rsidR="00411560" w:rsidTr="005E01E5">
        <w:tc>
          <w:tcPr>
            <w:tcW w:w="1902" w:type="dxa"/>
            <w:shd w:val="clear" w:color="auto" w:fill="auto"/>
          </w:tcPr>
          <w:p w:rsidR="00411560" w:rsidRPr="00CC381D" w:rsidRDefault="00411560" w:rsidP="008A17C3">
            <w:pPr>
              <w:tabs>
                <w:tab w:val="left" w:pos="971"/>
              </w:tabs>
              <w:rPr>
                <w:b/>
              </w:rPr>
            </w:pPr>
            <w:r w:rsidRPr="00CC381D">
              <w:rPr>
                <w:b/>
              </w:rPr>
              <w:t xml:space="preserve">Daily Objective: </w:t>
            </w:r>
          </w:p>
        </w:tc>
        <w:tc>
          <w:tcPr>
            <w:tcW w:w="8286" w:type="dxa"/>
            <w:gridSpan w:val="6"/>
            <w:shd w:val="clear" w:color="auto" w:fill="auto"/>
          </w:tcPr>
          <w:p w:rsidR="00411560" w:rsidRPr="008A17C3" w:rsidRDefault="008A17C3" w:rsidP="008A17C3">
            <w:r>
              <w:t>Be able to calculate acceleration from gravity as 10m/s2 (9.8) and explain that this acceleration applies to all objects on earth regardless of mass or state of motion</w:t>
            </w:r>
          </w:p>
        </w:tc>
      </w:tr>
      <w:tr w:rsidR="00411560" w:rsidTr="005E01E5">
        <w:tc>
          <w:tcPr>
            <w:tcW w:w="1902" w:type="dxa"/>
            <w:shd w:val="clear" w:color="auto" w:fill="auto"/>
          </w:tcPr>
          <w:p w:rsidR="00411560" w:rsidRPr="00CC381D" w:rsidRDefault="00411560" w:rsidP="005E01E5">
            <w:pPr>
              <w:rPr>
                <w:b/>
              </w:rPr>
            </w:pPr>
            <w:r w:rsidRPr="00CC381D">
              <w:rPr>
                <w:b/>
              </w:rPr>
              <w:t xml:space="preserve">Key </w:t>
            </w:r>
            <w:r>
              <w:rPr>
                <w:b/>
              </w:rPr>
              <w:t xml:space="preserve"> Understanding</w:t>
            </w:r>
          </w:p>
          <w:p w:rsidR="00411560" w:rsidRPr="00CC381D" w:rsidRDefault="00411560" w:rsidP="005E01E5">
            <w:pPr>
              <w:rPr>
                <w:b/>
              </w:rPr>
            </w:pPr>
          </w:p>
          <w:p w:rsidR="00411560" w:rsidRPr="00CC381D" w:rsidRDefault="00411560" w:rsidP="005E01E5">
            <w:pPr>
              <w:rPr>
                <w:b/>
              </w:rPr>
            </w:pPr>
          </w:p>
        </w:tc>
        <w:tc>
          <w:tcPr>
            <w:tcW w:w="8286" w:type="dxa"/>
            <w:gridSpan w:val="6"/>
            <w:shd w:val="clear" w:color="auto" w:fill="auto"/>
          </w:tcPr>
          <w:p w:rsidR="00411560" w:rsidRPr="008A17C3" w:rsidRDefault="00411560" w:rsidP="005E01E5">
            <w:pPr>
              <w:rPr>
                <w:i/>
              </w:rPr>
            </w:pPr>
            <w:r w:rsidRPr="008A17C3">
              <w:rPr>
                <w:i/>
              </w:rPr>
              <w:t>What is the perfect articulation of the concept you’re working on today?</w:t>
            </w:r>
          </w:p>
          <w:p w:rsidR="008A17C3" w:rsidRDefault="008A17C3" w:rsidP="008A17C3">
            <w:r>
              <w:t>KP1: acceleration can be calculated as a=F/m</w:t>
            </w:r>
          </w:p>
          <w:p w:rsidR="00411560" w:rsidRPr="00CC381D" w:rsidRDefault="008A17C3" w:rsidP="005E01E5">
            <w:r>
              <w:t>KP2: on Earth, every</w:t>
            </w:r>
            <w:r>
              <w:t xml:space="preserve"> object’s gravitational force and mass will always equate to 9.8m/s</w:t>
            </w:r>
            <w:r>
              <w:rPr>
                <w:vertAlign w:val="superscript"/>
              </w:rPr>
              <w:t xml:space="preserve">2 </w:t>
            </w:r>
            <w:r>
              <w:rPr>
                <w:vertAlign w:val="superscript"/>
              </w:rPr>
              <w:t xml:space="preserve"> </w:t>
            </w:r>
            <w:r>
              <w:t>regardless of mass or state of motion</w:t>
            </w:r>
          </w:p>
        </w:tc>
      </w:tr>
      <w:tr w:rsidR="00411560" w:rsidTr="005E01E5">
        <w:tc>
          <w:tcPr>
            <w:tcW w:w="1902" w:type="dxa"/>
            <w:shd w:val="clear" w:color="auto" w:fill="auto"/>
          </w:tcPr>
          <w:p w:rsidR="00411560" w:rsidRPr="00CC381D" w:rsidRDefault="00411560" w:rsidP="005E01E5">
            <w:pPr>
              <w:rPr>
                <w:b/>
              </w:rPr>
            </w:pPr>
            <w:r w:rsidRPr="00CC381D">
              <w:rPr>
                <w:b/>
              </w:rPr>
              <w:t>Framing</w:t>
            </w:r>
          </w:p>
        </w:tc>
        <w:tc>
          <w:tcPr>
            <w:tcW w:w="8286" w:type="dxa"/>
            <w:gridSpan w:val="6"/>
            <w:shd w:val="clear" w:color="auto" w:fill="auto"/>
          </w:tcPr>
          <w:p w:rsidR="008A17C3" w:rsidRDefault="00411560" w:rsidP="005E01E5">
            <w:r w:rsidRPr="008A17C3">
              <w:rPr>
                <w:i/>
              </w:rPr>
              <w:t>How will you introduce the problem to the class?</w:t>
            </w:r>
            <w:r w:rsidRPr="008A17C3">
              <w:rPr>
                <w:i/>
              </w:rPr>
              <w:br/>
            </w:r>
            <w:r w:rsidR="008A17C3">
              <w:t>We can calculate an object’s mass using a balance, and we can calculate an object’s gravitational force using a spring scale.  Can you use this information to verify or disprove what we have read that gravitational acceleration is 9.8m/s2?</w:t>
            </w:r>
          </w:p>
          <w:p w:rsidR="008A17C3" w:rsidRDefault="008A17C3" w:rsidP="005E01E5"/>
          <w:p w:rsidR="00411560" w:rsidRPr="008A17C3" w:rsidRDefault="00411560" w:rsidP="005E01E5">
            <w:pPr>
              <w:rPr>
                <w:i/>
              </w:rPr>
            </w:pPr>
            <w:r w:rsidRPr="008A17C3">
              <w:rPr>
                <w:i/>
              </w:rPr>
              <w:t>What are the assumptions, information, or constraints you want to highlight?</w:t>
            </w:r>
          </w:p>
          <w:p w:rsidR="008A17C3" w:rsidRDefault="00DF6206" w:rsidP="005E01E5">
            <w:r>
              <w:t>We are making the assumption based on our observations from 2</w:t>
            </w:r>
            <w:r w:rsidRPr="00DF6206">
              <w:rPr>
                <w:vertAlign w:val="superscript"/>
              </w:rPr>
              <w:t>nd</w:t>
            </w:r>
            <w:r>
              <w:t xml:space="preserve"> quarter about how objects interact, that the formula F=ma is usable to determine an object’s force</w:t>
            </w:r>
          </w:p>
          <w:p w:rsidR="00DF6206" w:rsidRDefault="00DF6206" w:rsidP="005E01E5">
            <w:r>
              <w:t>We are making the assumption that even though gravity does not work by means of a physical touch, it still follows the same rules as every other force</w:t>
            </w:r>
          </w:p>
          <w:p w:rsidR="00DF6206" w:rsidRDefault="00DF6206" w:rsidP="005E01E5">
            <w:r>
              <w:t>We are making the assumption that Newton’s 3</w:t>
            </w:r>
            <w:r w:rsidRPr="00DF6206">
              <w:rPr>
                <w:vertAlign w:val="superscript"/>
              </w:rPr>
              <w:t>rd</w:t>
            </w:r>
            <w:r>
              <w:t xml:space="preserve"> Law of motion states that every force has an equal and opposite force</w:t>
            </w:r>
            <w:r w:rsidR="00C06313">
              <w:t xml:space="preserve"> (this has already been taught)</w:t>
            </w:r>
          </w:p>
          <w:p w:rsidR="00DF6206" w:rsidRDefault="00DF6206" w:rsidP="005E01E5"/>
          <w:p w:rsidR="00411560" w:rsidRPr="008A17C3" w:rsidRDefault="00411560" w:rsidP="005E01E5">
            <w:pPr>
              <w:rPr>
                <w:i/>
              </w:rPr>
            </w:pPr>
            <w:r w:rsidRPr="008A17C3">
              <w:rPr>
                <w:i/>
              </w:rPr>
              <w:t>What is the end goal?</w:t>
            </w:r>
          </w:p>
          <w:p w:rsidR="008A17C3" w:rsidRDefault="008A17C3" w:rsidP="005E01E5">
            <w:r>
              <w:t>Students will articulate that all objects have a calculated acceleration of 9.8~10m/s2 because they are all being pulled to Earth by gravity.</w:t>
            </w:r>
          </w:p>
          <w:p w:rsidR="008A17C3" w:rsidRDefault="008A17C3" w:rsidP="005E01E5"/>
          <w:p w:rsidR="00411560" w:rsidRPr="008A17C3" w:rsidRDefault="00411560" w:rsidP="005E01E5">
            <w:pPr>
              <w:rPr>
                <w:i/>
              </w:rPr>
            </w:pPr>
            <w:r w:rsidRPr="008A17C3">
              <w:rPr>
                <w:i/>
              </w:rPr>
              <w:t>What direction will you give students for work time?</w:t>
            </w:r>
          </w:p>
          <w:p w:rsidR="008A17C3" w:rsidRPr="00CC381D" w:rsidRDefault="008A17C3" w:rsidP="005E01E5">
            <w:r>
              <w:t xml:space="preserve">Use the materials you have been provided to collect the force and mass of 5 objects then calculate their </w:t>
            </w:r>
            <w:r w:rsidR="00DF6206">
              <w:t>accelerations in a table.</w:t>
            </w:r>
          </w:p>
          <w:p w:rsidR="00411560" w:rsidRPr="00CC381D" w:rsidRDefault="00411560" w:rsidP="005E01E5"/>
        </w:tc>
      </w:tr>
      <w:tr w:rsidR="00411560" w:rsidTr="005E01E5">
        <w:tc>
          <w:tcPr>
            <w:tcW w:w="1902" w:type="dxa"/>
            <w:vMerge w:val="restart"/>
            <w:shd w:val="clear" w:color="auto" w:fill="auto"/>
          </w:tcPr>
          <w:p w:rsidR="00411560" w:rsidRPr="00CC381D" w:rsidRDefault="00411560" w:rsidP="005E01E5">
            <w:pPr>
              <w:rPr>
                <w:b/>
              </w:rPr>
            </w:pPr>
            <w:r w:rsidRPr="00CC381D">
              <w:rPr>
                <w:b/>
              </w:rPr>
              <w:t>Using Correct Student Work to  Drive Discussion</w:t>
            </w:r>
          </w:p>
        </w:tc>
        <w:tc>
          <w:tcPr>
            <w:tcW w:w="8286" w:type="dxa"/>
            <w:gridSpan w:val="6"/>
            <w:shd w:val="pct15" w:color="auto" w:fill="auto"/>
          </w:tcPr>
          <w:p w:rsidR="00411560" w:rsidRPr="00CC381D" w:rsidRDefault="00411560" w:rsidP="005E01E5">
            <w:pPr>
              <w:rPr>
                <w:u w:val="single"/>
              </w:rPr>
            </w:pPr>
            <w:r w:rsidRPr="00CC381D">
              <w:rPr>
                <w:u w:val="single"/>
              </w:rPr>
              <w:t>Correct Student Work</w:t>
            </w:r>
          </w:p>
          <w:p w:rsidR="00411560" w:rsidRPr="00CC381D" w:rsidRDefault="00411560" w:rsidP="00411560">
            <w:pPr>
              <w:pStyle w:val="ListParagraph"/>
              <w:numPr>
                <w:ilvl w:val="0"/>
                <w:numId w:val="1"/>
              </w:numPr>
              <w:rPr>
                <w:rFonts w:ascii="Garamond" w:hAnsi="Garamond"/>
              </w:rPr>
            </w:pPr>
            <w:r w:rsidRPr="00CC381D">
              <w:rPr>
                <w:rFonts w:ascii="Garamond" w:hAnsi="Garamond"/>
              </w:rPr>
              <w:t>Give 2 – 3 examples of correct methods students may use to solve this problem that you will highlight during Show Call</w:t>
            </w:r>
          </w:p>
          <w:p w:rsidR="00411560" w:rsidRPr="00CC381D" w:rsidRDefault="00411560" w:rsidP="00411560">
            <w:pPr>
              <w:pStyle w:val="ListParagraph"/>
              <w:numPr>
                <w:ilvl w:val="0"/>
                <w:numId w:val="1"/>
              </w:numPr>
              <w:rPr>
                <w:rFonts w:ascii="Garamond" w:hAnsi="Garamond"/>
              </w:rPr>
            </w:pPr>
            <w:r w:rsidRPr="00CC381D">
              <w:rPr>
                <w:rFonts w:ascii="Garamond" w:hAnsi="Garamond"/>
              </w:rPr>
              <w:t xml:space="preserve">Below each example, list potential questions you could ask to foster discussion </w:t>
            </w:r>
          </w:p>
        </w:tc>
      </w:tr>
      <w:tr w:rsidR="00411560" w:rsidTr="005E01E5">
        <w:trPr>
          <w:trHeight w:val="260"/>
        </w:trPr>
        <w:tc>
          <w:tcPr>
            <w:tcW w:w="1902" w:type="dxa"/>
            <w:vMerge/>
            <w:shd w:val="clear" w:color="auto" w:fill="auto"/>
          </w:tcPr>
          <w:p w:rsidR="00411560" w:rsidRPr="00CC381D" w:rsidRDefault="00411560" w:rsidP="005E01E5"/>
        </w:tc>
        <w:tc>
          <w:tcPr>
            <w:tcW w:w="8286" w:type="dxa"/>
            <w:gridSpan w:val="6"/>
          </w:tcPr>
          <w:p w:rsidR="00411560" w:rsidRPr="00CC381D" w:rsidRDefault="00411560" w:rsidP="005E01E5">
            <w:r w:rsidRPr="00CC381D">
              <w:t xml:space="preserve">Correct Sample Work 1: </w:t>
            </w:r>
          </w:p>
        </w:tc>
      </w:tr>
      <w:tr w:rsidR="00411560" w:rsidTr="005E01E5">
        <w:trPr>
          <w:trHeight w:val="555"/>
        </w:trPr>
        <w:tc>
          <w:tcPr>
            <w:tcW w:w="1902" w:type="dxa"/>
            <w:vMerge/>
            <w:shd w:val="clear" w:color="auto" w:fill="auto"/>
          </w:tcPr>
          <w:p w:rsidR="00411560" w:rsidRPr="00CC381D" w:rsidRDefault="00411560" w:rsidP="005E01E5"/>
        </w:tc>
        <w:tc>
          <w:tcPr>
            <w:tcW w:w="8286" w:type="dxa"/>
            <w:gridSpan w:val="6"/>
          </w:tcPr>
          <w:p w:rsidR="00411560" w:rsidRDefault="00411560" w:rsidP="005E01E5"/>
          <w:p w:rsidR="00DF6206" w:rsidRDefault="00DF6206" w:rsidP="005E01E5"/>
          <w:tbl>
            <w:tblPr>
              <w:tblStyle w:val="TableGrid"/>
              <w:tblW w:w="0" w:type="auto"/>
              <w:tblLook w:val="04A0" w:firstRow="1" w:lastRow="0" w:firstColumn="1" w:lastColumn="0" w:noHBand="0" w:noVBand="1"/>
            </w:tblPr>
            <w:tblGrid>
              <w:gridCol w:w="1315"/>
              <w:gridCol w:w="1170"/>
              <w:gridCol w:w="1260"/>
              <w:gridCol w:w="1260"/>
            </w:tblGrid>
            <w:tr w:rsidR="00DF6206" w:rsidTr="0001069F">
              <w:tc>
                <w:tcPr>
                  <w:tcW w:w="1315" w:type="dxa"/>
                </w:tcPr>
                <w:p w:rsidR="00DF6206" w:rsidRDefault="00DF6206" w:rsidP="005E01E5">
                  <w:r>
                    <w:t>Object</w:t>
                  </w:r>
                </w:p>
              </w:tc>
              <w:tc>
                <w:tcPr>
                  <w:tcW w:w="1170" w:type="dxa"/>
                </w:tcPr>
                <w:p w:rsidR="00DF6206" w:rsidRDefault="00DF6206" w:rsidP="00756B68">
                  <w:r>
                    <w:t>Force</w:t>
                  </w:r>
                </w:p>
              </w:tc>
              <w:tc>
                <w:tcPr>
                  <w:tcW w:w="1260" w:type="dxa"/>
                </w:tcPr>
                <w:p w:rsidR="00DF6206" w:rsidRDefault="00DF6206" w:rsidP="00756B68">
                  <w:r>
                    <w:t>Mass</w:t>
                  </w:r>
                </w:p>
              </w:tc>
              <w:tc>
                <w:tcPr>
                  <w:tcW w:w="1260" w:type="dxa"/>
                </w:tcPr>
                <w:p w:rsidR="00DF6206" w:rsidRDefault="00DF6206" w:rsidP="00756B68">
                  <w:proofErr w:type="spellStart"/>
                  <w:r>
                    <w:t>Acc</w:t>
                  </w:r>
                  <w:proofErr w:type="spellEnd"/>
                </w:p>
              </w:tc>
            </w:tr>
            <w:tr w:rsidR="00DF6206" w:rsidTr="0001069F">
              <w:tc>
                <w:tcPr>
                  <w:tcW w:w="1315" w:type="dxa"/>
                </w:tcPr>
                <w:p w:rsidR="00DF6206" w:rsidRDefault="00DF6206" w:rsidP="005E01E5">
                  <w:r>
                    <w:t>Can</w:t>
                  </w:r>
                </w:p>
              </w:tc>
              <w:tc>
                <w:tcPr>
                  <w:tcW w:w="1170" w:type="dxa"/>
                </w:tcPr>
                <w:p w:rsidR="00DF6206" w:rsidRDefault="00DF6206" w:rsidP="007B5E7A">
                  <w:r>
                    <w:t>4.8 N</w:t>
                  </w:r>
                </w:p>
              </w:tc>
              <w:tc>
                <w:tcPr>
                  <w:tcW w:w="1260" w:type="dxa"/>
                </w:tcPr>
                <w:p w:rsidR="00DF6206" w:rsidRDefault="00DF6206" w:rsidP="007B5E7A">
                  <w:r>
                    <w:t xml:space="preserve"> .5 kg</w:t>
                  </w:r>
                </w:p>
              </w:tc>
              <w:tc>
                <w:tcPr>
                  <w:tcW w:w="1260" w:type="dxa"/>
                </w:tcPr>
                <w:p w:rsidR="00DF6206" w:rsidRDefault="00DF6206" w:rsidP="007B5E7A">
                  <w:r>
                    <w:t>9.6m/s2</w:t>
                  </w:r>
                </w:p>
              </w:tc>
            </w:tr>
            <w:tr w:rsidR="00DF6206" w:rsidTr="0001069F">
              <w:tc>
                <w:tcPr>
                  <w:tcW w:w="1315" w:type="dxa"/>
                </w:tcPr>
                <w:p w:rsidR="00DF6206" w:rsidRDefault="00DF6206" w:rsidP="005E01E5">
                  <w:r>
                    <w:t>Ruler</w:t>
                  </w:r>
                </w:p>
              </w:tc>
              <w:tc>
                <w:tcPr>
                  <w:tcW w:w="1170" w:type="dxa"/>
                </w:tcPr>
                <w:p w:rsidR="00DF6206" w:rsidRDefault="00DF6206" w:rsidP="005E01E5">
                  <w:r>
                    <w:t>.6 N</w:t>
                  </w:r>
                </w:p>
              </w:tc>
              <w:tc>
                <w:tcPr>
                  <w:tcW w:w="1260" w:type="dxa"/>
                </w:tcPr>
                <w:p w:rsidR="00DF6206" w:rsidRDefault="00DF6206" w:rsidP="005E01E5">
                  <w:r>
                    <w:t xml:space="preserve"> .06 kg</w:t>
                  </w:r>
                </w:p>
              </w:tc>
              <w:tc>
                <w:tcPr>
                  <w:tcW w:w="1260" w:type="dxa"/>
                </w:tcPr>
                <w:p w:rsidR="00DF6206" w:rsidRDefault="00DF6206" w:rsidP="005E01E5">
                  <w:r>
                    <w:t>10m/s2</w:t>
                  </w:r>
                </w:p>
              </w:tc>
            </w:tr>
            <w:tr w:rsidR="00DF6206" w:rsidTr="0001069F">
              <w:tc>
                <w:tcPr>
                  <w:tcW w:w="1315" w:type="dxa"/>
                </w:tcPr>
                <w:p w:rsidR="00DF6206" w:rsidRDefault="00DF6206" w:rsidP="005E01E5">
                  <w:r>
                    <w:t>Iron Block</w:t>
                  </w:r>
                </w:p>
              </w:tc>
              <w:tc>
                <w:tcPr>
                  <w:tcW w:w="1170" w:type="dxa"/>
                </w:tcPr>
                <w:p w:rsidR="00DF6206" w:rsidRDefault="00DF6206" w:rsidP="005E01E5">
                  <w:r>
                    <w:t>2.4N</w:t>
                  </w:r>
                </w:p>
              </w:tc>
              <w:tc>
                <w:tcPr>
                  <w:tcW w:w="1260" w:type="dxa"/>
                </w:tcPr>
                <w:p w:rsidR="00DF6206" w:rsidRDefault="00DF6206" w:rsidP="005E01E5">
                  <w:r>
                    <w:t xml:space="preserve">  2.5 kg</w:t>
                  </w:r>
                </w:p>
              </w:tc>
              <w:tc>
                <w:tcPr>
                  <w:tcW w:w="1260" w:type="dxa"/>
                </w:tcPr>
                <w:p w:rsidR="00DF6206" w:rsidRDefault="00DF6206" w:rsidP="005E01E5">
                  <w:r>
                    <w:t>9.6m/s2</w:t>
                  </w:r>
                </w:p>
              </w:tc>
            </w:tr>
          </w:tbl>
          <w:p w:rsidR="00DF6206" w:rsidRPr="00CC381D" w:rsidRDefault="00DF6206" w:rsidP="005E01E5"/>
          <w:p w:rsidR="00411560" w:rsidRPr="00CC381D" w:rsidRDefault="00411560" w:rsidP="005E01E5"/>
        </w:tc>
      </w:tr>
      <w:tr w:rsidR="00411560" w:rsidTr="005E01E5">
        <w:trPr>
          <w:trHeight w:val="287"/>
        </w:trPr>
        <w:tc>
          <w:tcPr>
            <w:tcW w:w="1902" w:type="dxa"/>
            <w:vMerge/>
            <w:shd w:val="clear" w:color="auto" w:fill="auto"/>
          </w:tcPr>
          <w:p w:rsidR="00411560" w:rsidRPr="00CC381D" w:rsidRDefault="00411560" w:rsidP="005E01E5"/>
        </w:tc>
        <w:tc>
          <w:tcPr>
            <w:tcW w:w="8286" w:type="dxa"/>
            <w:gridSpan w:val="6"/>
            <w:tcBorders>
              <w:bottom w:val="single" w:sz="4" w:space="0" w:color="auto"/>
            </w:tcBorders>
          </w:tcPr>
          <w:p w:rsidR="00411560" w:rsidRPr="00CC381D" w:rsidRDefault="00411560" w:rsidP="005E01E5">
            <w:r w:rsidRPr="00CC381D">
              <w:t>Question to begin discussion of work:</w:t>
            </w:r>
          </w:p>
        </w:tc>
      </w:tr>
      <w:tr w:rsidR="00411560" w:rsidTr="005E01E5">
        <w:trPr>
          <w:trHeight w:val="555"/>
        </w:trPr>
        <w:tc>
          <w:tcPr>
            <w:tcW w:w="1902" w:type="dxa"/>
            <w:vMerge/>
            <w:shd w:val="clear" w:color="auto" w:fill="auto"/>
          </w:tcPr>
          <w:p w:rsidR="00411560" w:rsidRPr="00CC381D" w:rsidRDefault="00411560" w:rsidP="005E01E5"/>
        </w:tc>
        <w:tc>
          <w:tcPr>
            <w:tcW w:w="8286" w:type="dxa"/>
            <w:gridSpan w:val="6"/>
            <w:tcBorders>
              <w:bottom w:val="single" w:sz="4" w:space="0" w:color="auto"/>
            </w:tcBorders>
          </w:tcPr>
          <w:p w:rsidR="00411560" w:rsidRPr="00CC381D" w:rsidRDefault="00DF6206" w:rsidP="005E01E5">
            <w:r>
              <w:t xml:space="preserve">What do you notice about these </w:t>
            </w:r>
            <w:r w:rsidR="00CF275F">
              <w:t>accelerations</w:t>
            </w:r>
            <w:r>
              <w:t>?</w:t>
            </w:r>
          </w:p>
        </w:tc>
      </w:tr>
      <w:tr w:rsidR="00411560" w:rsidTr="005E01E5">
        <w:tc>
          <w:tcPr>
            <w:tcW w:w="1902" w:type="dxa"/>
            <w:vMerge/>
            <w:shd w:val="clear" w:color="auto" w:fill="auto"/>
          </w:tcPr>
          <w:p w:rsidR="00411560" w:rsidRPr="00CC381D" w:rsidRDefault="00411560" w:rsidP="005E01E5"/>
        </w:tc>
        <w:tc>
          <w:tcPr>
            <w:tcW w:w="2729" w:type="dxa"/>
            <w:tcBorders>
              <w:bottom w:val="single" w:sz="4" w:space="0" w:color="auto"/>
            </w:tcBorders>
          </w:tcPr>
          <w:p w:rsidR="00411560" w:rsidRPr="00CC381D" w:rsidRDefault="00411560" w:rsidP="005E01E5">
            <w:r w:rsidRPr="00CC381D">
              <w:t>Anticipated Answer 1</w:t>
            </w:r>
          </w:p>
        </w:tc>
        <w:tc>
          <w:tcPr>
            <w:tcW w:w="2872" w:type="dxa"/>
            <w:gridSpan w:val="3"/>
            <w:tcBorders>
              <w:bottom w:val="single" w:sz="4" w:space="0" w:color="auto"/>
            </w:tcBorders>
          </w:tcPr>
          <w:p w:rsidR="00411560" w:rsidRPr="00CC381D" w:rsidRDefault="00411560" w:rsidP="005E01E5">
            <w:r w:rsidRPr="00CC381D">
              <w:t>Anticipated Answer 2</w:t>
            </w:r>
          </w:p>
        </w:tc>
        <w:tc>
          <w:tcPr>
            <w:tcW w:w="2685" w:type="dxa"/>
            <w:gridSpan w:val="2"/>
            <w:tcBorders>
              <w:bottom w:val="single" w:sz="4" w:space="0" w:color="auto"/>
            </w:tcBorders>
          </w:tcPr>
          <w:p w:rsidR="00411560" w:rsidRPr="00CC381D" w:rsidRDefault="00411560" w:rsidP="005E01E5">
            <w:r w:rsidRPr="00CC381D">
              <w:t>Anticipated Answer 3</w:t>
            </w:r>
          </w:p>
        </w:tc>
      </w:tr>
      <w:tr w:rsidR="00411560" w:rsidTr="00C11B20">
        <w:trPr>
          <w:trHeight w:val="908"/>
        </w:trPr>
        <w:tc>
          <w:tcPr>
            <w:tcW w:w="1902" w:type="dxa"/>
            <w:vMerge/>
            <w:shd w:val="clear" w:color="auto" w:fill="auto"/>
          </w:tcPr>
          <w:p w:rsidR="00411560" w:rsidRPr="00CC381D" w:rsidRDefault="00411560" w:rsidP="005E01E5"/>
        </w:tc>
        <w:tc>
          <w:tcPr>
            <w:tcW w:w="2729" w:type="dxa"/>
            <w:tcBorders>
              <w:bottom w:val="single" w:sz="4" w:space="0" w:color="auto"/>
            </w:tcBorders>
          </w:tcPr>
          <w:p w:rsidR="00411560" w:rsidRPr="00CC381D" w:rsidRDefault="00CF275F" w:rsidP="005E01E5">
            <w:r>
              <w:t>They stay right around 9.8 or 10 each time</w:t>
            </w:r>
          </w:p>
        </w:tc>
        <w:tc>
          <w:tcPr>
            <w:tcW w:w="2872" w:type="dxa"/>
            <w:gridSpan w:val="3"/>
            <w:tcBorders>
              <w:bottom w:val="single" w:sz="4" w:space="0" w:color="auto"/>
            </w:tcBorders>
          </w:tcPr>
          <w:p w:rsidR="00411560" w:rsidRPr="00CC381D" w:rsidRDefault="00CF275F" w:rsidP="005E01E5">
            <w:r>
              <w:t>They decrease then increase</w:t>
            </w:r>
          </w:p>
        </w:tc>
        <w:tc>
          <w:tcPr>
            <w:tcW w:w="2685" w:type="dxa"/>
            <w:gridSpan w:val="2"/>
            <w:tcBorders>
              <w:bottom w:val="single" w:sz="4" w:space="0" w:color="auto"/>
            </w:tcBorders>
          </w:tcPr>
          <w:p w:rsidR="00411560" w:rsidRPr="00CC381D" w:rsidRDefault="00411560" w:rsidP="005E01E5"/>
        </w:tc>
      </w:tr>
      <w:tr w:rsidR="00411560" w:rsidTr="005E01E5">
        <w:tc>
          <w:tcPr>
            <w:tcW w:w="1902" w:type="dxa"/>
            <w:vMerge/>
            <w:shd w:val="clear" w:color="auto" w:fill="auto"/>
          </w:tcPr>
          <w:p w:rsidR="00411560" w:rsidRPr="00CC381D" w:rsidRDefault="00411560" w:rsidP="005E01E5"/>
        </w:tc>
        <w:tc>
          <w:tcPr>
            <w:tcW w:w="2729" w:type="dxa"/>
            <w:tcBorders>
              <w:bottom w:val="single" w:sz="4" w:space="0" w:color="auto"/>
            </w:tcBorders>
          </w:tcPr>
          <w:p w:rsidR="00411560" w:rsidRPr="00CC381D" w:rsidRDefault="00411560" w:rsidP="005E01E5">
            <w:r w:rsidRPr="00CC381D">
              <w:t>Follow-up Question</w:t>
            </w:r>
          </w:p>
        </w:tc>
        <w:tc>
          <w:tcPr>
            <w:tcW w:w="2872" w:type="dxa"/>
            <w:gridSpan w:val="3"/>
            <w:tcBorders>
              <w:bottom w:val="single" w:sz="4" w:space="0" w:color="auto"/>
            </w:tcBorders>
          </w:tcPr>
          <w:p w:rsidR="00411560" w:rsidRPr="00CC381D" w:rsidRDefault="00411560" w:rsidP="005E01E5">
            <w:r w:rsidRPr="00CC381D">
              <w:t>Follow-up Question</w:t>
            </w:r>
          </w:p>
        </w:tc>
        <w:tc>
          <w:tcPr>
            <w:tcW w:w="2685" w:type="dxa"/>
            <w:gridSpan w:val="2"/>
            <w:tcBorders>
              <w:bottom w:val="single" w:sz="4" w:space="0" w:color="auto"/>
            </w:tcBorders>
          </w:tcPr>
          <w:p w:rsidR="00411560" w:rsidRPr="00CC381D" w:rsidRDefault="00411560" w:rsidP="005E01E5">
            <w:r w:rsidRPr="00CC381D">
              <w:t>Follow-up Question</w:t>
            </w:r>
          </w:p>
        </w:tc>
      </w:tr>
      <w:tr w:rsidR="00411560" w:rsidTr="005E01E5">
        <w:trPr>
          <w:trHeight w:val="1008"/>
        </w:trPr>
        <w:tc>
          <w:tcPr>
            <w:tcW w:w="1902" w:type="dxa"/>
            <w:vMerge/>
            <w:shd w:val="clear" w:color="auto" w:fill="auto"/>
          </w:tcPr>
          <w:p w:rsidR="00411560" w:rsidRPr="00CC381D" w:rsidRDefault="00411560" w:rsidP="005E01E5"/>
        </w:tc>
        <w:tc>
          <w:tcPr>
            <w:tcW w:w="2729" w:type="dxa"/>
            <w:tcBorders>
              <w:bottom w:val="single" w:sz="4" w:space="0" w:color="auto"/>
            </w:tcBorders>
          </w:tcPr>
          <w:p w:rsidR="00411560" w:rsidRPr="00CC381D" w:rsidRDefault="00C11B20" w:rsidP="005E01E5">
            <w:r>
              <w:t>What does this number 10 represent, as we do f/m</w:t>
            </w:r>
          </w:p>
        </w:tc>
        <w:tc>
          <w:tcPr>
            <w:tcW w:w="2872" w:type="dxa"/>
            <w:gridSpan w:val="3"/>
            <w:tcBorders>
              <w:bottom w:val="single" w:sz="4" w:space="0" w:color="auto"/>
            </w:tcBorders>
          </w:tcPr>
          <w:p w:rsidR="00411560" w:rsidRPr="00CC381D" w:rsidRDefault="00C11B20" w:rsidP="00C06313">
            <w:r>
              <w:t>Does this decrease and increase seem significant or within the scope of experimental error</w:t>
            </w:r>
            <w:r w:rsidR="00C06313">
              <w:t xml:space="preserve"> (we have not yet established a parameter for error </w:t>
            </w:r>
            <w:proofErr w:type="spellStart"/>
            <w:r w:rsidR="00C06313">
              <w:t>ie</w:t>
            </w:r>
            <w:proofErr w:type="spellEnd"/>
            <w:r w:rsidR="00C06313">
              <w:t xml:space="preserve"> % error, but I will include an overview of how to read/calibrate the spring scales with questions asking how accurate we should call our measurements) </w:t>
            </w:r>
          </w:p>
        </w:tc>
        <w:tc>
          <w:tcPr>
            <w:tcW w:w="2685" w:type="dxa"/>
            <w:gridSpan w:val="2"/>
            <w:tcBorders>
              <w:bottom w:val="single" w:sz="4" w:space="0" w:color="auto"/>
            </w:tcBorders>
          </w:tcPr>
          <w:p w:rsidR="00411560" w:rsidRPr="00CC381D" w:rsidRDefault="00411560" w:rsidP="005E01E5"/>
          <w:p w:rsidR="00411560" w:rsidRPr="00CC381D" w:rsidRDefault="00411560" w:rsidP="005E01E5"/>
          <w:p w:rsidR="00411560" w:rsidRPr="00CC381D" w:rsidRDefault="00411560" w:rsidP="005E01E5"/>
        </w:tc>
      </w:tr>
      <w:tr w:rsidR="00411560" w:rsidTr="005E01E5">
        <w:tc>
          <w:tcPr>
            <w:tcW w:w="1902" w:type="dxa"/>
            <w:vMerge w:val="restart"/>
            <w:shd w:val="clear" w:color="auto" w:fill="auto"/>
          </w:tcPr>
          <w:p w:rsidR="00411560" w:rsidRPr="00CC381D" w:rsidRDefault="00411560" w:rsidP="005E01E5">
            <w:r w:rsidRPr="00CC381D">
              <w:rPr>
                <w:b/>
              </w:rPr>
              <w:t xml:space="preserve">Using Correct Student Work </w:t>
            </w:r>
            <w:proofErr w:type="gramStart"/>
            <w:r w:rsidRPr="00CC381D">
              <w:rPr>
                <w:b/>
              </w:rPr>
              <w:t>to  Drive</w:t>
            </w:r>
            <w:proofErr w:type="gramEnd"/>
            <w:r w:rsidRPr="00CC381D">
              <w:rPr>
                <w:b/>
              </w:rPr>
              <w:t xml:space="preserve"> Discussion</w:t>
            </w:r>
            <w:r>
              <w:rPr>
                <w:b/>
              </w:rPr>
              <w:t xml:space="preserve"> (Continued…)</w:t>
            </w:r>
          </w:p>
        </w:tc>
        <w:tc>
          <w:tcPr>
            <w:tcW w:w="8286" w:type="dxa"/>
            <w:gridSpan w:val="6"/>
            <w:tcBorders>
              <w:bottom w:val="single" w:sz="4" w:space="0" w:color="auto"/>
            </w:tcBorders>
          </w:tcPr>
          <w:p w:rsidR="00411560" w:rsidRPr="00CC381D" w:rsidRDefault="00411560" w:rsidP="005E01E5">
            <w:r w:rsidRPr="00CC381D">
              <w:t>Sample Work 2</w:t>
            </w:r>
          </w:p>
        </w:tc>
      </w:tr>
      <w:tr w:rsidR="00411560" w:rsidTr="005E01E5">
        <w:tc>
          <w:tcPr>
            <w:tcW w:w="1902" w:type="dxa"/>
            <w:vMerge/>
            <w:shd w:val="clear" w:color="auto" w:fill="auto"/>
          </w:tcPr>
          <w:p w:rsidR="00411560" w:rsidRPr="00CC381D" w:rsidRDefault="00411560" w:rsidP="005E01E5"/>
        </w:tc>
        <w:tc>
          <w:tcPr>
            <w:tcW w:w="8286" w:type="dxa"/>
            <w:gridSpan w:val="6"/>
            <w:tcBorders>
              <w:bottom w:val="single" w:sz="4" w:space="0" w:color="auto"/>
            </w:tcBorders>
          </w:tcPr>
          <w:p w:rsidR="00411560" w:rsidRPr="00CC381D" w:rsidRDefault="00411560" w:rsidP="005E01E5"/>
          <w:tbl>
            <w:tblPr>
              <w:tblStyle w:val="TableGrid"/>
              <w:tblW w:w="0" w:type="auto"/>
              <w:tblLook w:val="04A0" w:firstRow="1" w:lastRow="0" w:firstColumn="1" w:lastColumn="0" w:noHBand="0" w:noVBand="1"/>
            </w:tblPr>
            <w:tblGrid>
              <w:gridCol w:w="1315"/>
              <w:gridCol w:w="1170"/>
              <w:gridCol w:w="1260"/>
              <w:gridCol w:w="1260"/>
            </w:tblGrid>
            <w:tr w:rsidR="00DF6206" w:rsidTr="00890062">
              <w:tc>
                <w:tcPr>
                  <w:tcW w:w="1315" w:type="dxa"/>
                </w:tcPr>
                <w:p w:rsidR="00DF6206" w:rsidRDefault="00DF6206" w:rsidP="00890062">
                  <w:r>
                    <w:t>Object</w:t>
                  </w:r>
                </w:p>
              </w:tc>
              <w:tc>
                <w:tcPr>
                  <w:tcW w:w="1170" w:type="dxa"/>
                </w:tcPr>
                <w:p w:rsidR="00DF6206" w:rsidRDefault="00DF6206" w:rsidP="00890062">
                  <w:r>
                    <w:t>Force</w:t>
                  </w:r>
                </w:p>
              </w:tc>
              <w:tc>
                <w:tcPr>
                  <w:tcW w:w="1260" w:type="dxa"/>
                </w:tcPr>
                <w:p w:rsidR="00DF6206" w:rsidRDefault="00DF6206" w:rsidP="00890062">
                  <w:r>
                    <w:t>Mass</w:t>
                  </w:r>
                </w:p>
              </w:tc>
              <w:tc>
                <w:tcPr>
                  <w:tcW w:w="1260" w:type="dxa"/>
                </w:tcPr>
                <w:p w:rsidR="00DF6206" w:rsidRDefault="00DF6206" w:rsidP="00890062">
                  <w:proofErr w:type="spellStart"/>
                  <w:r>
                    <w:t>Acc</w:t>
                  </w:r>
                  <w:proofErr w:type="spellEnd"/>
                </w:p>
              </w:tc>
            </w:tr>
            <w:tr w:rsidR="00DF6206" w:rsidTr="00890062">
              <w:tc>
                <w:tcPr>
                  <w:tcW w:w="1315" w:type="dxa"/>
                </w:tcPr>
                <w:p w:rsidR="00DF6206" w:rsidRDefault="00DF6206" w:rsidP="00890062">
                  <w:r>
                    <w:t>Can</w:t>
                  </w:r>
                </w:p>
              </w:tc>
              <w:tc>
                <w:tcPr>
                  <w:tcW w:w="1170" w:type="dxa"/>
                </w:tcPr>
                <w:p w:rsidR="00DF6206" w:rsidRDefault="00DF6206" w:rsidP="00890062">
                  <w:r>
                    <w:t>4.8 N</w:t>
                  </w:r>
                </w:p>
              </w:tc>
              <w:tc>
                <w:tcPr>
                  <w:tcW w:w="1260" w:type="dxa"/>
                </w:tcPr>
                <w:p w:rsidR="00DF6206" w:rsidRDefault="00DF6206" w:rsidP="00890062">
                  <w:r>
                    <w:t xml:space="preserve"> .5 kg</w:t>
                  </w:r>
                </w:p>
              </w:tc>
              <w:tc>
                <w:tcPr>
                  <w:tcW w:w="1260" w:type="dxa"/>
                </w:tcPr>
                <w:p w:rsidR="00DF6206" w:rsidRDefault="00DF6206" w:rsidP="00890062">
                  <w:r>
                    <w:t>9.6m/s2</w:t>
                  </w:r>
                </w:p>
              </w:tc>
            </w:tr>
            <w:tr w:rsidR="00DF6206" w:rsidTr="00890062">
              <w:tc>
                <w:tcPr>
                  <w:tcW w:w="1315" w:type="dxa"/>
                </w:tcPr>
                <w:p w:rsidR="00DF6206" w:rsidRDefault="00DF6206" w:rsidP="00890062">
                  <w:r>
                    <w:t>Ruler</w:t>
                  </w:r>
                </w:p>
              </w:tc>
              <w:tc>
                <w:tcPr>
                  <w:tcW w:w="1170" w:type="dxa"/>
                </w:tcPr>
                <w:p w:rsidR="00DF6206" w:rsidRDefault="00CF275F" w:rsidP="00890062">
                  <w:r>
                    <w:t>.5</w:t>
                  </w:r>
                  <w:r w:rsidR="00DF6206">
                    <w:t xml:space="preserve"> N</w:t>
                  </w:r>
                </w:p>
              </w:tc>
              <w:tc>
                <w:tcPr>
                  <w:tcW w:w="1260" w:type="dxa"/>
                </w:tcPr>
                <w:p w:rsidR="00DF6206" w:rsidRDefault="00DF6206" w:rsidP="00890062">
                  <w:r>
                    <w:t xml:space="preserve"> .06 kg</w:t>
                  </w:r>
                </w:p>
              </w:tc>
              <w:tc>
                <w:tcPr>
                  <w:tcW w:w="1260" w:type="dxa"/>
                </w:tcPr>
                <w:p w:rsidR="00DF6206" w:rsidRDefault="00CF275F" w:rsidP="00890062">
                  <w:r>
                    <w:t>8.3</w:t>
                  </w:r>
                  <w:r w:rsidR="00DF6206">
                    <w:t>m/s2</w:t>
                  </w:r>
                </w:p>
              </w:tc>
            </w:tr>
            <w:tr w:rsidR="00DF6206" w:rsidTr="00890062">
              <w:tc>
                <w:tcPr>
                  <w:tcW w:w="1315" w:type="dxa"/>
                </w:tcPr>
                <w:p w:rsidR="00DF6206" w:rsidRDefault="00CF275F" w:rsidP="00890062">
                  <w:r>
                    <w:t>Marker</w:t>
                  </w:r>
                </w:p>
              </w:tc>
              <w:tc>
                <w:tcPr>
                  <w:tcW w:w="1170" w:type="dxa"/>
                </w:tcPr>
                <w:p w:rsidR="00DF6206" w:rsidRDefault="00CF275F" w:rsidP="00890062">
                  <w:r>
                    <w:t>.8</w:t>
                  </w:r>
                  <w:r w:rsidR="00DF6206">
                    <w:t>N</w:t>
                  </w:r>
                </w:p>
              </w:tc>
              <w:tc>
                <w:tcPr>
                  <w:tcW w:w="1260" w:type="dxa"/>
                </w:tcPr>
                <w:p w:rsidR="00DF6206" w:rsidRDefault="00CF275F" w:rsidP="00890062">
                  <w:r>
                    <w:t>.1</w:t>
                  </w:r>
                  <w:r w:rsidR="00DF6206">
                    <w:t xml:space="preserve">   kg</w:t>
                  </w:r>
                </w:p>
              </w:tc>
              <w:tc>
                <w:tcPr>
                  <w:tcW w:w="1260" w:type="dxa"/>
                </w:tcPr>
                <w:p w:rsidR="00DF6206" w:rsidRDefault="00CF275F" w:rsidP="00890062">
                  <w:r>
                    <w:t>8.0</w:t>
                  </w:r>
                  <w:r w:rsidR="00DF6206">
                    <w:t>m/s2</w:t>
                  </w:r>
                </w:p>
              </w:tc>
            </w:tr>
          </w:tbl>
          <w:p w:rsidR="00411560" w:rsidRPr="00CC381D" w:rsidRDefault="00411560" w:rsidP="005E01E5"/>
        </w:tc>
      </w:tr>
      <w:tr w:rsidR="00411560" w:rsidTr="005E01E5">
        <w:tc>
          <w:tcPr>
            <w:tcW w:w="1902" w:type="dxa"/>
            <w:vMerge/>
            <w:shd w:val="clear" w:color="auto" w:fill="auto"/>
          </w:tcPr>
          <w:p w:rsidR="00411560" w:rsidRPr="00CC381D" w:rsidRDefault="00411560" w:rsidP="005E01E5"/>
        </w:tc>
        <w:tc>
          <w:tcPr>
            <w:tcW w:w="8286" w:type="dxa"/>
            <w:gridSpan w:val="6"/>
            <w:tcBorders>
              <w:bottom w:val="single" w:sz="4" w:space="0" w:color="auto"/>
            </w:tcBorders>
          </w:tcPr>
          <w:p w:rsidR="00411560" w:rsidRPr="00CC381D" w:rsidRDefault="00411560" w:rsidP="005E01E5">
            <w:r w:rsidRPr="00CC381D">
              <w:t>Question to Begin Discussion of Work</w:t>
            </w:r>
          </w:p>
        </w:tc>
      </w:tr>
      <w:tr w:rsidR="00411560" w:rsidTr="005E01E5">
        <w:tc>
          <w:tcPr>
            <w:tcW w:w="1902" w:type="dxa"/>
            <w:vMerge/>
            <w:shd w:val="clear" w:color="auto" w:fill="auto"/>
          </w:tcPr>
          <w:p w:rsidR="00411560" w:rsidRPr="00CC381D" w:rsidRDefault="00411560" w:rsidP="005E01E5"/>
        </w:tc>
        <w:tc>
          <w:tcPr>
            <w:tcW w:w="8286" w:type="dxa"/>
            <w:gridSpan w:val="6"/>
            <w:tcBorders>
              <w:bottom w:val="single" w:sz="4" w:space="0" w:color="auto"/>
            </w:tcBorders>
          </w:tcPr>
          <w:p w:rsidR="00411560" w:rsidRDefault="00411560" w:rsidP="005E01E5"/>
          <w:p w:rsidR="00CF275F" w:rsidRDefault="00CF275F" w:rsidP="005E01E5">
            <w:r>
              <w:t>What do you notice about these accelerations?</w:t>
            </w:r>
          </w:p>
          <w:p w:rsidR="00CF275F" w:rsidRPr="00CC381D" w:rsidRDefault="00CF275F" w:rsidP="005E01E5"/>
        </w:tc>
      </w:tr>
      <w:tr w:rsidR="00411560" w:rsidTr="005E01E5">
        <w:tc>
          <w:tcPr>
            <w:tcW w:w="1902" w:type="dxa"/>
            <w:vMerge/>
            <w:shd w:val="clear" w:color="auto" w:fill="auto"/>
          </w:tcPr>
          <w:p w:rsidR="00411560" w:rsidRPr="00CC381D" w:rsidRDefault="00411560" w:rsidP="005E01E5"/>
        </w:tc>
        <w:tc>
          <w:tcPr>
            <w:tcW w:w="3228" w:type="dxa"/>
            <w:gridSpan w:val="2"/>
            <w:tcBorders>
              <w:bottom w:val="single" w:sz="4" w:space="0" w:color="auto"/>
            </w:tcBorders>
          </w:tcPr>
          <w:p w:rsidR="00411560" w:rsidRPr="00CC381D" w:rsidRDefault="00411560" w:rsidP="005E01E5">
            <w:r w:rsidRPr="00CC381D">
              <w:t>Anticipated Answer 1</w:t>
            </w:r>
          </w:p>
        </w:tc>
        <w:tc>
          <w:tcPr>
            <w:tcW w:w="2610" w:type="dxa"/>
            <w:gridSpan w:val="3"/>
            <w:tcBorders>
              <w:bottom w:val="single" w:sz="4" w:space="0" w:color="auto"/>
            </w:tcBorders>
          </w:tcPr>
          <w:p w:rsidR="00411560" w:rsidRPr="00CC381D" w:rsidRDefault="00411560" w:rsidP="005E01E5">
            <w:r w:rsidRPr="00CC381D">
              <w:t>Anticipated Answer 2</w:t>
            </w:r>
          </w:p>
        </w:tc>
        <w:tc>
          <w:tcPr>
            <w:tcW w:w="2448" w:type="dxa"/>
            <w:tcBorders>
              <w:bottom w:val="single" w:sz="4" w:space="0" w:color="auto"/>
            </w:tcBorders>
          </w:tcPr>
          <w:p w:rsidR="00411560" w:rsidRPr="00CC381D" w:rsidRDefault="00411560" w:rsidP="005E01E5">
            <w:r w:rsidRPr="00CC381D">
              <w:t>Anticipated Answer 3</w:t>
            </w:r>
          </w:p>
        </w:tc>
      </w:tr>
      <w:tr w:rsidR="00411560" w:rsidTr="005E01E5">
        <w:tc>
          <w:tcPr>
            <w:tcW w:w="1902" w:type="dxa"/>
            <w:vMerge/>
            <w:shd w:val="clear" w:color="auto" w:fill="auto"/>
          </w:tcPr>
          <w:p w:rsidR="00411560" w:rsidRPr="00CC381D" w:rsidRDefault="00411560" w:rsidP="005E01E5"/>
        </w:tc>
        <w:tc>
          <w:tcPr>
            <w:tcW w:w="3228" w:type="dxa"/>
            <w:gridSpan w:val="2"/>
            <w:tcBorders>
              <w:bottom w:val="single" w:sz="4" w:space="0" w:color="auto"/>
            </w:tcBorders>
          </w:tcPr>
          <w:p w:rsidR="00411560" w:rsidRPr="00CC381D" w:rsidRDefault="00CF275F" w:rsidP="005E01E5">
            <w:r>
              <w:t>They are decreasing each time</w:t>
            </w:r>
          </w:p>
          <w:p w:rsidR="00411560" w:rsidRPr="00CC381D" w:rsidRDefault="00411560" w:rsidP="005E01E5"/>
          <w:p w:rsidR="00411560" w:rsidRPr="00CC381D" w:rsidRDefault="00411560" w:rsidP="005E01E5"/>
        </w:tc>
        <w:tc>
          <w:tcPr>
            <w:tcW w:w="2610" w:type="dxa"/>
            <w:gridSpan w:val="3"/>
            <w:tcBorders>
              <w:bottom w:val="single" w:sz="4" w:space="0" w:color="auto"/>
            </w:tcBorders>
          </w:tcPr>
          <w:p w:rsidR="00411560" w:rsidRPr="00CC381D" w:rsidRDefault="00CF275F" w:rsidP="005E01E5">
            <w:r>
              <w:t xml:space="preserve">The lighter objects seem to be farther away from 10m/s2 </w:t>
            </w:r>
          </w:p>
        </w:tc>
        <w:tc>
          <w:tcPr>
            <w:tcW w:w="2448" w:type="dxa"/>
            <w:tcBorders>
              <w:bottom w:val="single" w:sz="4" w:space="0" w:color="auto"/>
            </w:tcBorders>
          </w:tcPr>
          <w:p w:rsidR="00411560" w:rsidRPr="00CC381D" w:rsidRDefault="00411560" w:rsidP="005E01E5"/>
        </w:tc>
      </w:tr>
      <w:tr w:rsidR="00411560" w:rsidTr="005E01E5">
        <w:tc>
          <w:tcPr>
            <w:tcW w:w="1902" w:type="dxa"/>
            <w:vMerge/>
            <w:shd w:val="clear" w:color="auto" w:fill="auto"/>
          </w:tcPr>
          <w:p w:rsidR="00411560" w:rsidRPr="00CC381D" w:rsidRDefault="00411560" w:rsidP="005E01E5"/>
        </w:tc>
        <w:tc>
          <w:tcPr>
            <w:tcW w:w="3228" w:type="dxa"/>
            <w:gridSpan w:val="2"/>
            <w:tcBorders>
              <w:bottom w:val="single" w:sz="4" w:space="0" w:color="auto"/>
            </w:tcBorders>
          </w:tcPr>
          <w:p w:rsidR="00411560" w:rsidRPr="00CC381D" w:rsidRDefault="00411560" w:rsidP="005E01E5">
            <w:r w:rsidRPr="00CC381D">
              <w:t>Follow-up Question</w:t>
            </w:r>
          </w:p>
        </w:tc>
        <w:tc>
          <w:tcPr>
            <w:tcW w:w="2610" w:type="dxa"/>
            <w:gridSpan w:val="3"/>
            <w:tcBorders>
              <w:bottom w:val="single" w:sz="4" w:space="0" w:color="auto"/>
            </w:tcBorders>
          </w:tcPr>
          <w:p w:rsidR="00411560" w:rsidRPr="00CC381D" w:rsidRDefault="00411560" w:rsidP="005E01E5">
            <w:r w:rsidRPr="00CC381D">
              <w:t>Follow-up Question</w:t>
            </w:r>
          </w:p>
        </w:tc>
        <w:tc>
          <w:tcPr>
            <w:tcW w:w="2448" w:type="dxa"/>
            <w:tcBorders>
              <w:bottom w:val="single" w:sz="4" w:space="0" w:color="auto"/>
            </w:tcBorders>
          </w:tcPr>
          <w:p w:rsidR="00411560" w:rsidRPr="00CC381D" w:rsidRDefault="00411560" w:rsidP="005E01E5">
            <w:r w:rsidRPr="00CC381D">
              <w:t>Follow-up Question</w:t>
            </w:r>
          </w:p>
        </w:tc>
      </w:tr>
      <w:tr w:rsidR="00411560" w:rsidTr="00CF275F">
        <w:trPr>
          <w:trHeight w:val="1367"/>
        </w:trPr>
        <w:tc>
          <w:tcPr>
            <w:tcW w:w="1902" w:type="dxa"/>
            <w:vMerge/>
            <w:tcBorders>
              <w:bottom w:val="single" w:sz="4" w:space="0" w:color="auto"/>
            </w:tcBorders>
            <w:shd w:val="clear" w:color="auto" w:fill="auto"/>
          </w:tcPr>
          <w:p w:rsidR="00411560" w:rsidRPr="00CC381D" w:rsidRDefault="00411560" w:rsidP="005E01E5"/>
        </w:tc>
        <w:tc>
          <w:tcPr>
            <w:tcW w:w="3228" w:type="dxa"/>
            <w:gridSpan w:val="2"/>
            <w:tcBorders>
              <w:bottom w:val="single" w:sz="4" w:space="0" w:color="auto"/>
            </w:tcBorders>
          </w:tcPr>
          <w:p w:rsidR="00411560" w:rsidRPr="00CC381D" w:rsidRDefault="00C11B20" w:rsidP="00C06313">
            <w:r>
              <w:t xml:space="preserve">Do the object’s masses decrease/increase each time as this happens?  </w:t>
            </w:r>
            <w:r w:rsidR="00C06313">
              <w:t xml:space="preserve">(I don’t see this as leading.  When they see that the masses do not actually go in order, they should infer that there is no correlation between mass and the supposedly decreasing acceleration) </w:t>
            </w:r>
            <w:r>
              <w:t>Can you explain why you think this decrease is happening?</w:t>
            </w:r>
          </w:p>
        </w:tc>
        <w:tc>
          <w:tcPr>
            <w:tcW w:w="2610" w:type="dxa"/>
            <w:gridSpan w:val="3"/>
            <w:tcBorders>
              <w:bottom w:val="single" w:sz="4" w:space="0" w:color="auto"/>
            </w:tcBorders>
          </w:tcPr>
          <w:p w:rsidR="00411560" w:rsidRPr="00CC381D" w:rsidRDefault="00C11B20" w:rsidP="005E01E5">
            <w:r>
              <w:t>Why do you think lighter objects would have less accurate results, if we were expecting 9.8/10m/s</w:t>
            </w:r>
          </w:p>
        </w:tc>
        <w:tc>
          <w:tcPr>
            <w:tcW w:w="2448" w:type="dxa"/>
            <w:tcBorders>
              <w:bottom w:val="single" w:sz="4" w:space="0" w:color="auto"/>
            </w:tcBorders>
          </w:tcPr>
          <w:p w:rsidR="00411560" w:rsidRPr="00CC381D" w:rsidRDefault="00411560" w:rsidP="005E01E5"/>
        </w:tc>
      </w:tr>
      <w:tr w:rsidR="00411560" w:rsidTr="005E01E5">
        <w:tc>
          <w:tcPr>
            <w:tcW w:w="1902" w:type="dxa"/>
            <w:vMerge w:val="restart"/>
            <w:shd w:val="clear" w:color="auto" w:fill="auto"/>
          </w:tcPr>
          <w:p w:rsidR="00411560" w:rsidRPr="00CC381D" w:rsidRDefault="00411560" w:rsidP="005E01E5">
            <w:pPr>
              <w:rPr>
                <w:b/>
              </w:rPr>
            </w:pPr>
            <w:r w:rsidRPr="00CC381D">
              <w:rPr>
                <w:b/>
              </w:rPr>
              <w:t>Using Student Errors to  Drive Discussion</w:t>
            </w:r>
          </w:p>
        </w:tc>
        <w:tc>
          <w:tcPr>
            <w:tcW w:w="8286" w:type="dxa"/>
            <w:gridSpan w:val="6"/>
            <w:shd w:val="pct15" w:color="auto" w:fill="auto"/>
          </w:tcPr>
          <w:p w:rsidR="00411560" w:rsidRPr="00CC381D" w:rsidRDefault="00411560" w:rsidP="005E01E5">
            <w:pPr>
              <w:rPr>
                <w:u w:val="single"/>
              </w:rPr>
            </w:pPr>
            <w:r w:rsidRPr="00CC381D">
              <w:rPr>
                <w:u w:val="single"/>
              </w:rPr>
              <w:t>Anticipated Student Errors</w:t>
            </w:r>
          </w:p>
          <w:p w:rsidR="00411560" w:rsidRPr="00CC381D" w:rsidRDefault="00411560" w:rsidP="00411560">
            <w:pPr>
              <w:pStyle w:val="ListParagraph"/>
              <w:numPr>
                <w:ilvl w:val="0"/>
                <w:numId w:val="1"/>
              </w:numPr>
              <w:rPr>
                <w:rFonts w:ascii="Garamond" w:hAnsi="Garamond"/>
              </w:rPr>
            </w:pPr>
            <w:r w:rsidRPr="00CC381D">
              <w:rPr>
                <w:rFonts w:ascii="Garamond" w:hAnsi="Garamond"/>
              </w:rPr>
              <w:t xml:space="preserve">List 2 – 3 potential errors students could make while working to solve this problem. Keep in mind that student errors should lead students to the key </w:t>
            </w:r>
            <w:r w:rsidRPr="00CC381D">
              <w:rPr>
                <w:rFonts w:ascii="Garamond" w:hAnsi="Garamond"/>
              </w:rPr>
              <w:lastRenderedPageBreak/>
              <w:t>understanding</w:t>
            </w:r>
          </w:p>
          <w:p w:rsidR="00411560" w:rsidRPr="00CC381D" w:rsidRDefault="00411560" w:rsidP="00411560">
            <w:pPr>
              <w:pStyle w:val="ListParagraph"/>
              <w:numPr>
                <w:ilvl w:val="0"/>
                <w:numId w:val="1"/>
              </w:numPr>
              <w:rPr>
                <w:rFonts w:ascii="Garamond" w:hAnsi="Garamond"/>
              </w:rPr>
            </w:pPr>
            <w:r w:rsidRPr="00CC381D">
              <w:rPr>
                <w:rFonts w:ascii="Garamond" w:hAnsi="Garamond"/>
              </w:rPr>
              <w:t>Below each example, list questions you could ask to help push their understanding</w:t>
            </w:r>
          </w:p>
        </w:tc>
      </w:tr>
      <w:tr w:rsidR="00411560" w:rsidTr="005E01E5">
        <w:tc>
          <w:tcPr>
            <w:tcW w:w="1902" w:type="dxa"/>
            <w:vMerge/>
            <w:shd w:val="clear" w:color="auto" w:fill="auto"/>
          </w:tcPr>
          <w:p w:rsidR="00411560" w:rsidRPr="00CC381D" w:rsidRDefault="00411560" w:rsidP="005E01E5"/>
        </w:tc>
        <w:tc>
          <w:tcPr>
            <w:tcW w:w="2729" w:type="dxa"/>
          </w:tcPr>
          <w:p w:rsidR="00411560" w:rsidRPr="00CC381D" w:rsidRDefault="00411560" w:rsidP="005E01E5">
            <w:r w:rsidRPr="00CC381D">
              <w:t>Ex 1</w:t>
            </w:r>
          </w:p>
          <w:p w:rsidR="00411560" w:rsidRPr="00CC381D" w:rsidRDefault="00E855BC" w:rsidP="005E01E5">
            <w:r>
              <w:t>Measuring wrong especially on light ob</w:t>
            </w:r>
            <w:r w:rsidR="00C11B20">
              <w:t>j</w:t>
            </w:r>
            <w:r>
              <w:t>ects</w:t>
            </w:r>
          </w:p>
          <w:p w:rsidR="00411560" w:rsidRPr="00CC381D" w:rsidRDefault="00411560" w:rsidP="005E01E5"/>
          <w:p w:rsidR="00411560" w:rsidRPr="00CC381D" w:rsidRDefault="00411560" w:rsidP="005E01E5"/>
          <w:p w:rsidR="00411560" w:rsidRPr="00CC381D" w:rsidRDefault="00411560" w:rsidP="005E01E5"/>
        </w:tc>
        <w:tc>
          <w:tcPr>
            <w:tcW w:w="2514" w:type="dxa"/>
            <w:gridSpan w:val="2"/>
          </w:tcPr>
          <w:p w:rsidR="00411560" w:rsidRPr="00CC381D" w:rsidRDefault="00411560" w:rsidP="005E01E5">
            <w:r w:rsidRPr="00CC381D">
              <w:t>Ex 2</w:t>
            </w:r>
          </w:p>
          <w:p w:rsidR="00411560" w:rsidRPr="00E855BC" w:rsidRDefault="00E855BC" w:rsidP="005E01E5">
            <w:r>
              <w:t xml:space="preserve">Incorrectly applying the formula to get the </w:t>
            </w:r>
            <w:proofErr w:type="spellStart"/>
            <w:r>
              <w:t>acc</w:t>
            </w:r>
            <w:proofErr w:type="spellEnd"/>
          </w:p>
        </w:tc>
        <w:tc>
          <w:tcPr>
            <w:tcW w:w="3043" w:type="dxa"/>
            <w:gridSpan w:val="3"/>
          </w:tcPr>
          <w:p w:rsidR="00411560" w:rsidRPr="00CC381D" w:rsidRDefault="00411560" w:rsidP="005E01E5">
            <w:r w:rsidRPr="00CC381D">
              <w:t>Ex 3</w:t>
            </w:r>
          </w:p>
          <w:p w:rsidR="00411560" w:rsidRPr="00CC381D" w:rsidRDefault="00E855BC" w:rsidP="005E01E5">
            <w:r>
              <w:t>Not connecting their calculated accelerations to gravitational acceleration of 9.8m/s2</w:t>
            </w:r>
          </w:p>
          <w:p w:rsidR="00411560" w:rsidRPr="00CC381D" w:rsidRDefault="00411560" w:rsidP="005E01E5"/>
        </w:tc>
      </w:tr>
      <w:tr w:rsidR="00411560" w:rsidTr="005E01E5">
        <w:tc>
          <w:tcPr>
            <w:tcW w:w="1902" w:type="dxa"/>
            <w:vMerge/>
            <w:shd w:val="clear" w:color="auto" w:fill="auto"/>
          </w:tcPr>
          <w:p w:rsidR="00411560" w:rsidRPr="00CC381D" w:rsidRDefault="00411560" w:rsidP="005E01E5"/>
        </w:tc>
        <w:tc>
          <w:tcPr>
            <w:tcW w:w="2729" w:type="dxa"/>
          </w:tcPr>
          <w:p w:rsidR="00411560" w:rsidRPr="00CC381D" w:rsidRDefault="00411560" w:rsidP="005E01E5">
            <w:r w:rsidRPr="00CC381D">
              <w:t>Questions:</w:t>
            </w:r>
          </w:p>
          <w:p w:rsidR="00411560" w:rsidRPr="00CC381D" w:rsidRDefault="00166B26" w:rsidP="005E01E5">
            <w:r>
              <w:t>I’m questioning some of the data points you collected; can you show me how you got that?</w:t>
            </w:r>
            <w:r w:rsidR="00C06313">
              <w:t xml:space="preserve">  (may be due to </w:t>
            </w:r>
            <w:proofErr w:type="spellStart"/>
            <w:r w:rsidR="00C06313">
              <w:t>miscalibrated</w:t>
            </w:r>
            <w:proofErr w:type="spellEnd"/>
            <w:r w:rsidR="00C06313">
              <w:t xml:space="preserve"> spring scales or reading the marks on the spring scales as .1, not .2)</w:t>
            </w:r>
          </w:p>
        </w:tc>
        <w:tc>
          <w:tcPr>
            <w:tcW w:w="2514" w:type="dxa"/>
            <w:gridSpan w:val="2"/>
          </w:tcPr>
          <w:p w:rsidR="00411560" w:rsidRPr="00CC381D" w:rsidRDefault="00411560" w:rsidP="005E01E5">
            <w:r w:rsidRPr="00CC381D">
              <w:t>Questions:</w:t>
            </w:r>
          </w:p>
          <w:p w:rsidR="00411560" w:rsidRPr="00CC381D" w:rsidRDefault="00C11B20" w:rsidP="005E01E5">
            <w:r>
              <w:t>If we know the formula F=ma, what is the operation we should do to find acceleration?</w:t>
            </w:r>
          </w:p>
        </w:tc>
        <w:tc>
          <w:tcPr>
            <w:tcW w:w="3043" w:type="dxa"/>
            <w:gridSpan w:val="3"/>
          </w:tcPr>
          <w:p w:rsidR="00411560" w:rsidRPr="00CC381D" w:rsidRDefault="00411560" w:rsidP="005E01E5">
            <w:r w:rsidRPr="00CC381D">
              <w:t>Questions:</w:t>
            </w:r>
          </w:p>
          <w:p w:rsidR="00411560" w:rsidRPr="00CC381D" w:rsidRDefault="00C11B20" w:rsidP="005E01E5">
            <w:r>
              <w:t>Why is it significant that all of these objects calculate an acceleration of just about 10m/</w:t>
            </w:r>
            <w:proofErr w:type="gramStart"/>
            <w:r>
              <w:t>s2.</w:t>
            </w:r>
            <w:proofErr w:type="gramEnd"/>
            <w:r>
              <w:t xml:space="preserve"> </w:t>
            </w:r>
          </w:p>
        </w:tc>
      </w:tr>
      <w:tr w:rsidR="00411560" w:rsidTr="005E01E5">
        <w:tc>
          <w:tcPr>
            <w:tcW w:w="1902" w:type="dxa"/>
            <w:shd w:val="clear" w:color="auto" w:fill="auto"/>
          </w:tcPr>
          <w:p w:rsidR="00411560" w:rsidRPr="00CC381D" w:rsidRDefault="00411560" w:rsidP="005E01E5">
            <w:pPr>
              <w:rPr>
                <w:b/>
              </w:rPr>
            </w:pPr>
            <w:r w:rsidRPr="00CC381D">
              <w:rPr>
                <w:b/>
              </w:rPr>
              <w:t>Stamp the Key Understanding</w:t>
            </w:r>
          </w:p>
        </w:tc>
        <w:tc>
          <w:tcPr>
            <w:tcW w:w="8286" w:type="dxa"/>
            <w:gridSpan w:val="6"/>
          </w:tcPr>
          <w:p w:rsidR="00411560" w:rsidRPr="00CC381D" w:rsidRDefault="00411560" w:rsidP="005E01E5">
            <w:r w:rsidRPr="00CC381D">
              <w:t>How will you have students stamp the key understanding once it has been articulated?</w:t>
            </w:r>
          </w:p>
          <w:p w:rsidR="00411560" w:rsidRDefault="00E855BC" w:rsidP="005E01E5">
            <w:pPr>
              <w:rPr>
                <w:b/>
              </w:rPr>
            </w:pPr>
            <w:r>
              <w:rPr>
                <w:b/>
              </w:rPr>
              <w:t>Every object has the same gravitational acceleration- 9.8m/s2</w:t>
            </w:r>
          </w:p>
          <w:p w:rsidR="00E855BC" w:rsidRPr="00CC381D" w:rsidRDefault="00E855BC" w:rsidP="005E01E5">
            <w:pPr>
              <w:rPr>
                <w:b/>
              </w:rPr>
            </w:pPr>
            <w:r>
              <w:rPr>
                <w:b/>
              </w:rPr>
              <w:t>Given an object’s gravitational force, we can also find its mass</w:t>
            </w:r>
          </w:p>
          <w:p w:rsidR="00411560" w:rsidRPr="00CC381D" w:rsidRDefault="00411560" w:rsidP="005E01E5">
            <w:pPr>
              <w:rPr>
                <w:b/>
              </w:rPr>
            </w:pPr>
          </w:p>
        </w:tc>
      </w:tr>
      <w:tr w:rsidR="00411560" w:rsidTr="005E01E5">
        <w:tc>
          <w:tcPr>
            <w:tcW w:w="1902" w:type="dxa"/>
            <w:shd w:val="clear" w:color="auto" w:fill="auto"/>
          </w:tcPr>
          <w:p w:rsidR="00411560" w:rsidRPr="00CC381D" w:rsidRDefault="00411560" w:rsidP="005E01E5">
            <w:pPr>
              <w:rPr>
                <w:b/>
              </w:rPr>
            </w:pPr>
            <w:r w:rsidRPr="00CC381D">
              <w:rPr>
                <w:b/>
              </w:rPr>
              <w:t xml:space="preserve">Apply the </w:t>
            </w:r>
            <w:r>
              <w:rPr>
                <w:b/>
              </w:rPr>
              <w:t>Key</w:t>
            </w:r>
            <w:r w:rsidRPr="00CC381D">
              <w:rPr>
                <w:b/>
              </w:rPr>
              <w:t xml:space="preserve"> Understanding</w:t>
            </w:r>
          </w:p>
        </w:tc>
        <w:tc>
          <w:tcPr>
            <w:tcW w:w="8286" w:type="dxa"/>
            <w:gridSpan w:val="6"/>
          </w:tcPr>
          <w:p w:rsidR="0081175D" w:rsidRDefault="00411560" w:rsidP="005E01E5">
            <w:r w:rsidRPr="00CC381D">
              <w:t xml:space="preserve">What 1-2 questions will you ask or have students solve to quickly apply the </w:t>
            </w:r>
            <w:r>
              <w:t>key</w:t>
            </w:r>
            <w:r w:rsidRPr="00CC381D">
              <w:t xml:space="preserve"> understanding and check for understanding?</w:t>
            </w:r>
          </w:p>
          <w:p w:rsidR="0081175D" w:rsidRDefault="0081175D" w:rsidP="005E01E5">
            <w:r>
              <w:t>State the expected gravitational acceleration of a 2.8kg brick.</w:t>
            </w:r>
          </w:p>
          <w:p w:rsidR="00411560" w:rsidRDefault="0081175D" w:rsidP="005E01E5">
            <w:r>
              <w:t>If a wood block has a force of 1.3N, give an approximate mass of the block</w:t>
            </w:r>
          </w:p>
          <w:p w:rsidR="00411560" w:rsidRPr="00CC381D" w:rsidRDefault="00C06313" w:rsidP="005E01E5">
            <w:r>
              <w:t>(I am okay with including a separate question on weight transferable to another planet, but my objective is that students “</w:t>
            </w:r>
            <w:r>
              <w:t>calculate acceleration from gravity as 10m/s2 (9.8) and explain that this acceleration applies to all objects on earth regardless of mass or state of motion</w:t>
            </w:r>
            <w:r>
              <w:t>” so I really do want to keep the focus centralized to Earth.  This was a major misconception on the exam which is in large part why I want to review it)</w:t>
            </w:r>
            <w:bookmarkStart w:id="0" w:name="_GoBack"/>
            <w:bookmarkEnd w:id="0"/>
          </w:p>
        </w:tc>
      </w:tr>
    </w:tbl>
    <w:p w:rsidR="00411560" w:rsidRDefault="00411560" w:rsidP="00411560"/>
    <w:p w:rsidR="00411560" w:rsidRDefault="00411560" w:rsidP="00411560"/>
    <w:p w:rsidR="00411560" w:rsidRDefault="00411560" w:rsidP="00411560">
      <w:pPr>
        <w:pStyle w:val="Heading1"/>
      </w:pPr>
    </w:p>
    <w:p w:rsidR="00411560" w:rsidRDefault="00411560" w:rsidP="00411560"/>
    <w:p w:rsidR="00411560" w:rsidRDefault="00411560" w:rsidP="00411560"/>
    <w:p w:rsidR="00E56FE4" w:rsidRDefault="00E56FE4"/>
    <w:sectPr w:rsidR="00E56FE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A18" w:rsidRDefault="005E0A18" w:rsidP="00411560">
      <w:r>
        <w:separator/>
      </w:r>
    </w:p>
  </w:endnote>
  <w:endnote w:type="continuationSeparator" w:id="0">
    <w:p w:rsidR="005E0A18" w:rsidRDefault="005E0A18" w:rsidP="0041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A18" w:rsidRDefault="005E0A18" w:rsidP="00411560">
      <w:r>
        <w:separator/>
      </w:r>
    </w:p>
  </w:footnote>
  <w:footnote w:type="continuationSeparator" w:id="0">
    <w:p w:rsidR="005E0A18" w:rsidRDefault="005E0A18" w:rsidP="00411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60" w:rsidRDefault="00411560">
    <w:pPr>
      <w:pStyle w:val="Header"/>
    </w:pPr>
    <w:r>
      <w:rPr>
        <w:noProof/>
      </w:rPr>
      <w:drawing>
        <wp:inline distT="0" distB="0" distL="0" distR="0" wp14:anchorId="574AD85E" wp14:editId="6D5B71F3">
          <wp:extent cx="2081077" cy="48909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_ta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1077" cy="4890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3300D"/>
    <w:multiLevelType w:val="hybridMultilevel"/>
    <w:tmpl w:val="DB24782C"/>
    <w:lvl w:ilvl="0" w:tplc="36886400">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60"/>
    <w:rsid w:val="00027AE2"/>
    <w:rsid w:val="00166B26"/>
    <w:rsid w:val="001D503E"/>
    <w:rsid w:val="00411560"/>
    <w:rsid w:val="005100AE"/>
    <w:rsid w:val="005E0A18"/>
    <w:rsid w:val="0081175D"/>
    <w:rsid w:val="008A17C3"/>
    <w:rsid w:val="00C06313"/>
    <w:rsid w:val="00C11B20"/>
    <w:rsid w:val="00CF275F"/>
    <w:rsid w:val="00DF6206"/>
    <w:rsid w:val="00E56FE4"/>
    <w:rsid w:val="00E8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0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115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56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11560"/>
    <w:pPr>
      <w:spacing w:after="0" w:line="240" w:lineRule="auto"/>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560"/>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411560"/>
    <w:pPr>
      <w:tabs>
        <w:tab w:val="center" w:pos="4680"/>
        <w:tab w:val="right" w:pos="9360"/>
      </w:tabs>
    </w:pPr>
  </w:style>
  <w:style w:type="character" w:customStyle="1" w:styleId="HeaderChar">
    <w:name w:val="Header Char"/>
    <w:basedOn w:val="DefaultParagraphFont"/>
    <w:link w:val="Header"/>
    <w:uiPriority w:val="99"/>
    <w:rsid w:val="00411560"/>
    <w:rPr>
      <w:rFonts w:eastAsiaTheme="minorEastAsia"/>
      <w:sz w:val="24"/>
      <w:szCs w:val="24"/>
    </w:rPr>
  </w:style>
  <w:style w:type="paragraph" w:styleId="Footer">
    <w:name w:val="footer"/>
    <w:basedOn w:val="Normal"/>
    <w:link w:val="FooterChar"/>
    <w:uiPriority w:val="99"/>
    <w:unhideWhenUsed/>
    <w:rsid w:val="00411560"/>
    <w:pPr>
      <w:tabs>
        <w:tab w:val="center" w:pos="4680"/>
        <w:tab w:val="right" w:pos="9360"/>
      </w:tabs>
    </w:pPr>
  </w:style>
  <w:style w:type="character" w:customStyle="1" w:styleId="FooterChar">
    <w:name w:val="Footer Char"/>
    <w:basedOn w:val="DefaultParagraphFont"/>
    <w:link w:val="Footer"/>
    <w:uiPriority w:val="99"/>
    <w:rsid w:val="00411560"/>
    <w:rPr>
      <w:rFonts w:eastAsiaTheme="minorEastAsia"/>
      <w:sz w:val="24"/>
      <w:szCs w:val="24"/>
    </w:rPr>
  </w:style>
  <w:style w:type="paragraph" w:styleId="BalloonText">
    <w:name w:val="Balloon Text"/>
    <w:basedOn w:val="Normal"/>
    <w:link w:val="BalloonTextChar"/>
    <w:uiPriority w:val="99"/>
    <w:semiHidden/>
    <w:unhideWhenUsed/>
    <w:rsid w:val="00411560"/>
    <w:rPr>
      <w:rFonts w:ascii="Tahoma" w:hAnsi="Tahoma" w:cs="Tahoma"/>
      <w:sz w:val="16"/>
      <w:szCs w:val="16"/>
    </w:rPr>
  </w:style>
  <w:style w:type="character" w:customStyle="1" w:styleId="BalloonTextChar">
    <w:name w:val="Balloon Text Char"/>
    <w:basedOn w:val="DefaultParagraphFont"/>
    <w:link w:val="BalloonText"/>
    <w:uiPriority w:val="99"/>
    <w:semiHidden/>
    <w:rsid w:val="0041156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0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115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56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11560"/>
    <w:pPr>
      <w:spacing w:after="0" w:line="240" w:lineRule="auto"/>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560"/>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411560"/>
    <w:pPr>
      <w:tabs>
        <w:tab w:val="center" w:pos="4680"/>
        <w:tab w:val="right" w:pos="9360"/>
      </w:tabs>
    </w:pPr>
  </w:style>
  <w:style w:type="character" w:customStyle="1" w:styleId="HeaderChar">
    <w:name w:val="Header Char"/>
    <w:basedOn w:val="DefaultParagraphFont"/>
    <w:link w:val="Header"/>
    <w:uiPriority w:val="99"/>
    <w:rsid w:val="00411560"/>
    <w:rPr>
      <w:rFonts w:eastAsiaTheme="minorEastAsia"/>
      <w:sz w:val="24"/>
      <w:szCs w:val="24"/>
    </w:rPr>
  </w:style>
  <w:style w:type="paragraph" w:styleId="Footer">
    <w:name w:val="footer"/>
    <w:basedOn w:val="Normal"/>
    <w:link w:val="FooterChar"/>
    <w:uiPriority w:val="99"/>
    <w:unhideWhenUsed/>
    <w:rsid w:val="00411560"/>
    <w:pPr>
      <w:tabs>
        <w:tab w:val="center" w:pos="4680"/>
        <w:tab w:val="right" w:pos="9360"/>
      </w:tabs>
    </w:pPr>
  </w:style>
  <w:style w:type="character" w:customStyle="1" w:styleId="FooterChar">
    <w:name w:val="Footer Char"/>
    <w:basedOn w:val="DefaultParagraphFont"/>
    <w:link w:val="Footer"/>
    <w:uiPriority w:val="99"/>
    <w:rsid w:val="00411560"/>
    <w:rPr>
      <w:rFonts w:eastAsiaTheme="minorEastAsia"/>
      <w:sz w:val="24"/>
      <w:szCs w:val="24"/>
    </w:rPr>
  </w:style>
  <w:style w:type="paragraph" w:styleId="BalloonText">
    <w:name w:val="Balloon Text"/>
    <w:basedOn w:val="Normal"/>
    <w:link w:val="BalloonTextChar"/>
    <w:uiPriority w:val="99"/>
    <w:semiHidden/>
    <w:unhideWhenUsed/>
    <w:rsid w:val="00411560"/>
    <w:rPr>
      <w:rFonts w:ascii="Tahoma" w:hAnsi="Tahoma" w:cs="Tahoma"/>
      <w:sz w:val="16"/>
      <w:szCs w:val="16"/>
    </w:rPr>
  </w:style>
  <w:style w:type="character" w:customStyle="1" w:styleId="BalloonTextChar">
    <w:name w:val="Balloon Text Char"/>
    <w:basedOn w:val="DefaultParagraphFont"/>
    <w:link w:val="BalloonText"/>
    <w:uiPriority w:val="99"/>
    <w:semiHidden/>
    <w:rsid w:val="0041156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Isabel</dc:creator>
  <cp:lastModifiedBy>RAW7</cp:lastModifiedBy>
  <cp:revision>6</cp:revision>
  <dcterms:created xsi:type="dcterms:W3CDTF">2015-02-02T02:55:00Z</dcterms:created>
  <dcterms:modified xsi:type="dcterms:W3CDTF">2015-02-03T02:16:00Z</dcterms:modified>
</cp:coreProperties>
</file>