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41DE" w:rsidRDefault="00000000">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Board of Directors Position Description</w:t>
      </w:r>
    </w:p>
    <w:p w14:paraId="00000002" w14:textId="77777777" w:rsidR="002741DE" w:rsidRDefault="002741DE">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003" w14:textId="77777777" w:rsidR="002741DE" w:rsidRDefault="00000000">
      <w:pPr>
        <w:pBdr>
          <w:top w:val="nil"/>
          <w:left w:val="nil"/>
          <w:bottom w:val="nil"/>
          <w:right w:val="nil"/>
          <w:between w:val="nil"/>
        </w:pBdr>
        <w:spacing w:after="0" w:line="240" w:lineRule="auto"/>
        <w:rPr>
          <w:rFonts w:ascii="Times New Roman" w:eastAsia="Times New Roman" w:hAnsi="Times New Roman" w:cs="Times New Roman"/>
          <w:strike/>
          <w:color w:val="000000"/>
        </w:rPr>
      </w:pPr>
      <w:sdt>
        <w:sdtPr>
          <w:tag w:val="goog_rdk_0"/>
          <w:id w:val="1304580526"/>
        </w:sdtPr>
        <w:sdtContent/>
      </w:sdt>
      <w:sdt>
        <w:sdtPr>
          <w:tag w:val="goog_rdk_1"/>
          <w:id w:val="-813867112"/>
        </w:sdtPr>
        <w:sdtContent/>
      </w:sdt>
      <w:r>
        <w:rPr>
          <w:rFonts w:ascii="Times New Roman" w:eastAsia="Times New Roman" w:hAnsi="Times New Roman" w:cs="Times New Roman"/>
          <w:color w:val="000000"/>
        </w:rPr>
        <w:t xml:space="preserve">STEM Library Lab is </w:t>
      </w:r>
      <w:r>
        <w:rPr>
          <w:rFonts w:ascii="Times New Roman" w:eastAsia="Times New Roman" w:hAnsi="Times New Roman" w:cs="Times New Roman"/>
        </w:rPr>
        <w:t>seeking new members for our Board of Directors.</w:t>
      </w:r>
      <w:r>
        <w:rPr>
          <w:rFonts w:ascii="Times New Roman" w:eastAsia="Times New Roman" w:hAnsi="Times New Roman" w:cs="Times New Roman"/>
          <w:color w:val="000000"/>
        </w:rPr>
        <w:t xml:space="preserve"> This role will provide strategic guidance to the organization, and we are seeking creative, mission</w:t>
      </w:r>
      <w:r>
        <w:rPr>
          <w:rFonts w:ascii="Times New Roman" w:eastAsia="Times New Roman" w:hAnsi="Times New Roman" w:cs="Times New Roman"/>
        </w:rPr>
        <w:t>-</w:t>
      </w:r>
      <w:r>
        <w:rPr>
          <w:rFonts w:ascii="Times New Roman" w:eastAsia="Times New Roman" w:hAnsi="Times New Roman" w:cs="Times New Roman"/>
          <w:color w:val="000000"/>
        </w:rPr>
        <w:t xml:space="preserve">driven individuals ready to </w:t>
      </w:r>
      <w:r>
        <w:rPr>
          <w:rFonts w:ascii="Times New Roman" w:eastAsia="Times New Roman" w:hAnsi="Times New Roman" w:cs="Times New Roman"/>
        </w:rPr>
        <w:t>take on</w:t>
      </w:r>
      <w:r>
        <w:rPr>
          <w:rFonts w:ascii="Times New Roman" w:eastAsia="Times New Roman" w:hAnsi="Times New Roman" w:cs="Times New Roman"/>
          <w:color w:val="000000"/>
        </w:rPr>
        <w:t xml:space="preserve"> a leadership position and help </w:t>
      </w:r>
      <w:r>
        <w:rPr>
          <w:rFonts w:ascii="Times New Roman" w:eastAsia="Times New Roman" w:hAnsi="Times New Roman" w:cs="Times New Roman"/>
        </w:rPr>
        <w:t>provide fiscal, governance, and strategic direction for</w:t>
      </w:r>
      <w:r>
        <w:rPr>
          <w:rFonts w:ascii="Times New Roman" w:eastAsia="Times New Roman" w:hAnsi="Times New Roman" w:cs="Times New Roman"/>
          <w:color w:val="000000"/>
        </w:rPr>
        <w:t xml:space="preserve"> our </w:t>
      </w:r>
      <w:proofErr w:type="gramStart"/>
      <w:r>
        <w:rPr>
          <w:rFonts w:ascii="Times New Roman" w:eastAsia="Times New Roman" w:hAnsi="Times New Roman" w:cs="Times New Roman"/>
          <w:color w:val="000000"/>
        </w:rPr>
        <w:t>6 year old</w:t>
      </w:r>
      <w:proofErr w:type="gramEnd"/>
      <w:r>
        <w:rPr>
          <w:rFonts w:ascii="Times New Roman" w:eastAsia="Times New Roman" w:hAnsi="Times New Roman" w:cs="Times New Roman"/>
          <w:color w:val="000000"/>
        </w:rPr>
        <w:t xml:space="preserve"> organization.</w:t>
      </w:r>
    </w:p>
    <w:p w14:paraId="00000004" w14:textId="77777777" w:rsidR="002741DE" w:rsidRDefault="002741D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5" w14:textId="77777777" w:rsidR="002741DE" w:rsidRDefault="00000000">
      <w:pPr>
        <w:pBdr>
          <w:top w:val="nil"/>
          <w:left w:val="nil"/>
          <w:bottom w:val="nil"/>
          <w:right w:val="nil"/>
          <w:between w:val="nil"/>
        </w:pBd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About STEM Library Lab</w:t>
      </w:r>
    </w:p>
    <w:p w14:paraId="00000006" w14:textId="77777777" w:rsidR="002741D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Founded in 2016, STEM Library Lab (SLL) began as a nonprofit equipment lending library that fosters high-quality active learning by providing teachers with access to equipment, programs, experiences, and STEM instructional support to drive student success. Since our founding, we have grown and expanded our programs to include a Teacher Free-Store, Professional Development sessions, Service Learning, and more. Since inception, we have worked with over 600 teachers in 105 schools to implement new hands-on lessons for more than 16,500 preK-12 students.  </w:t>
      </w:r>
    </w:p>
    <w:p w14:paraId="00000007" w14:textId="77777777" w:rsidR="002741D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2741DE" w:rsidRDefault="00000000">
      <w:pPr>
        <w:spacing w:after="0" w:line="240" w:lineRule="auto"/>
        <w:rPr>
          <w:rFonts w:ascii="Times New Roman" w:eastAsia="Times New Roman" w:hAnsi="Times New Roman" w:cs="Times New Roman"/>
        </w:rPr>
      </w:pPr>
      <w:sdt>
        <w:sdtPr>
          <w:tag w:val="goog_rdk_2"/>
          <w:id w:val="998931241"/>
        </w:sdtPr>
        <w:sdtContent/>
      </w:sdt>
      <w:sdt>
        <w:sdtPr>
          <w:tag w:val="goog_rdk_3"/>
          <w:id w:val="806517197"/>
        </w:sdtPr>
        <w:sdtContent/>
      </w:sdt>
      <w:r>
        <w:rPr>
          <w:rFonts w:ascii="Times New Roman" w:eastAsia="Times New Roman" w:hAnsi="Times New Roman" w:cs="Times New Roman"/>
        </w:rPr>
        <w:t>Becoming a STEM Library Lab Board Member will give you an opportunity to be a part of a small, passionate team that values open communication, new ideas, and the ambitious pursuit of educational equity. Since this will be our sixth full year of operations, you will have a direct impact on how we develop. In our new STEM Ecosystem Hub location, we are launching a Capital Campaign, as well as looking at how we grow our staff capacity to best support the full suite of programs, services, and resources we provide to schools.  Additionally, our team is looking at how we operationalize and streamline these programs, to prepare for future growth.</w:t>
      </w:r>
    </w:p>
    <w:p w14:paraId="00000009" w14:textId="77777777" w:rsidR="002741DE" w:rsidRDefault="002741DE">
      <w:pPr>
        <w:spacing w:after="0" w:line="240" w:lineRule="auto"/>
        <w:rPr>
          <w:rFonts w:ascii="Times New Roman" w:eastAsia="Times New Roman" w:hAnsi="Times New Roman" w:cs="Times New Roman"/>
          <w:color w:val="000000"/>
          <w:u w:val="single"/>
        </w:rPr>
      </w:pPr>
    </w:p>
    <w:p w14:paraId="0000000A" w14:textId="77777777" w:rsidR="002741DE" w:rsidRDefault="00000000">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About the Position</w:t>
      </w:r>
    </w:p>
    <w:p w14:paraId="0000000B" w14:textId="77777777" w:rsidR="002741D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thrive as </w:t>
      </w:r>
      <w:proofErr w:type="gramStart"/>
      <w:r>
        <w:rPr>
          <w:rFonts w:ascii="Times New Roman" w:eastAsia="Times New Roman" w:hAnsi="Times New Roman" w:cs="Times New Roman"/>
        </w:rPr>
        <w:t>a SLL</w:t>
      </w:r>
      <w:proofErr w:type="gramEnd"/>
      <w:r>
        <w:rPr>
          <w:rFonts w:ascii="Times New Roman" w:eastAsia="Times New Roman" w:hAnsi="Times New Roman" w:cs="Times New Roman"/>
        </w:rPr>
        <w:t xml:space="preserve"> Board Member, you will need a passion for, and deep knowledge of, nonprofit operating systems, including governance, financial management, fundraising campaigns, and strategic planning. You and the other Board Members are responsible for managing and supervising the Executive Director, whose </w:t>
      </w:r>
      <w:proofErr w:type="gramStart"/>
      <w:r>
        <w:rPr>
          <w:rFonts w:ascii="Times New Roman" w:eastAsia="Times New Roman" w:hAnsi="Times New Roman" w:cs="Times New Roman"/>
        </w:rPr>
        <w:t>role it</w:t>
      </w:r>
      <w:proofErr w:type="gramEnd"/>
      <w:r>
        <w:rPr>
          <w:rFonts w:ascii="Times New Roman" w:eastAsia="Times New Roman" w:hAnsi="Times New Roman" w:cs="Times New Roman"/>
        </w:rPr>
        <w:t xml:space="preserve"> is to carry out the </w:t>
      </w:r>
      <w:proofErr w:type="gramStart"/>
      <w:r>
        <w:rPr>
          <w:rFonts w:ascii="Times New Roman" w:eastAsia="Times New Roman" w:hAnsi="Times New Roman" w:cs="Times New Roman"/>
        </w:rPr>
        <w:t>day to day</w:t>
      </w:r>
      <w:proofErr w:type="gramEnd"/>
      <w:r>
        <w:rPr>
          <w:rFonts w:ascii="Times New Roman" w:eastAsia="Times New Roman" w:hAnsi="Times New Roman" w:cs="Times New Roman"/>
        </w:rPr>
        <w:t xml:space="preserve"> operations and programming of SLL.</w:t>
      </w:r>
    </w:p>
    <w:p w14:paraId="0000000C" w14:textId="77777777" w:rsidR="002741DE" w:rsidRDefault="002741DE">
      <w:pPr>
        <w:spacing w:after="0" w:line="240" w:lineRule="auto"/>
        <w:rPr>
          <w:rFonts w:ascii="Times New Roman" w:eastAsia="Times New Roman" w:hAnsi="Times New Roman" w:cs="Times New Roman"/>
        </w:rPr>
      </w:pPr>
    </w:p>
    <w:p w14:paraId="0000000D" w14:textId="77777777" w:rsidR="002741DE" w:rsidRDefault="00000000">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Overview of Position Responsibilities</w:t>
      </w:r>
    </w:p>
    <w:p w14:paraId="0000000E" w14:textId="77777777" w:rsidR="002741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Oversee </w:t>
      </w:r>
      <w:r>
        <w:rPr>
          <w:rFonts w:ascii="Times New Roman" w:eastAsia="Times New Roman" w:hAnsi="Times New Roman" w:cs="Times New Roman"/>
        </w:rPr>
        <w:t>Executive Director (ED)</w:t>
      </w:r>
    </w:p>
    <w:p w14:paraId="0000000F"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Conduct an annual evaluation of the ED to ensure he is meeting </w:t>
      </w:r>
      <w:proofErr w:type="gramStart"/>
      <w:r>
        <w:rPr>
          <w:rFonts w:ascii="Times New Roman" w:eastAsia="Times New Roman" w:hAnsi="Times New Roman" w:cs="Times New Roman"/>
        </w:rPr>
        <w:t>deliverables</w:t>
      </w:r>
      <w:proofErr w:type="gramEnd"/>
    </w:p>
    <w:p w14:paraId="00000010"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Hire, fire, and coach the ED, as </w:t>
      </w:r>
      <w:proofErr w:type="gramStart"/>
      <w:r>
        <w:rPr>
          <w:rFonts w:ascii="Times New Roman" w:eastAsia="Times New Roman" w:hAnsi="Times New Roman" w:cs="Times New Roman"/>
        </w:rPr>
        <w:t>needed</w:t>
      </w:r>
      <w:proofErr w:type="gramEnd"/>
    </w:p>
    <w:p w14:paraId="00000011"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Prepare for bi-monthly board meetings co-led by the ED by reviewing provided documentation and being ready to participate </w:t>
      </w:r>
      <w:proofErr w:type="gramStart"/>
      <w:r>
        <w:rPr>
          <w:rFonts w:ascii="Times New Roman" w:eastAsia="Times New Roman" w:hAnsi="Times New Roman" w:cs="Times New Roman"/>
        </w:rPr>
        <w:t>actively</w:t>
      </w:r>
      <w:proofErr w:type="gramEnd"/>
    </w:p>
    <w:p w14:paraId="00000012"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Meet and engage with ED as needed in between regular board </w:t>
      </w:r>
      <w:proofErr w:type="gramStart"/>
      <w:r>
        <w:rPr>
          <w:rFonts w:ascii="Times New Roman" w:eastAsia="Times New Roman" w:hAnsi="Times New Roman" w:cs="Times New Roman"/>
        </w:rPr>
        <w:t>meetings</w:t>
      </w:r>
      <w:proofErr w:type="gramEnd"/>
    </w:p>
    <w:p w14:paraId="00000013" w14:textId="77777777" w:rsidR="002741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Fiduciary Governance</w:t>
      </w:r>
    </w:p>
    <w:p w14:paraId="00000014"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Duty of Care- participate actively in governance and oversight of an organization’s activities. This includes attending board and committee meetings, reviewing and understanding the organization’s financial documents, helping to frame strategic plans, identifying and managing risks as well as opportunities, and taking prudent steps to advance the organization’s mission and </w:t>
      </w:r>
      <w:proofErr w:type="gramStart"/>
      <w:r>
        <w:rPr>
          <w:rFonts w:ascii="Times New Roman" w:eastAsia="Times New Roman" w:hAnsi="Times New Roman" w:cs="Times New Roman"/>
        </w:rPr>
        <w:t>goals</w:t>
      </w:r>
      <w:proofErr w:type="gramEnd"/>
    </w:p>
    <w:p w14:paraId="00000015"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Duty of Loyalty- act in the best interest of the organization </w:t>
      </w:r>
      <w:proofErr w:type="gramStart"/>
      <w:r>
        <w:rPr>
          <w:rFonts w:ascii="Times New Roman" w:eastAsia="Times New Roman" w:hAnsi="Times New Roman" w:cs="Times New Roman"/>
        </w:rPr>
        <w:t>at all times</w:t>
      </w:r>
      <w:proofErr w:type="gramEnd"/>
      <w:r>
        <w:rPr>
          <w:rFonts w:ascii="Times New Roman" w:eastAsia="Times New Roman" w:hAnsi="Times New Roman" w:cs="Times New Roman"/>
        </w:rPr>
        <w:t>. This includes identifying and disclosing potential conflicts of interest before joining the board, and when they arise.</w:t>
      </w:r>
    </w:p>
    <w:p w14:paraId="00000016"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Duty of Obedience- work to ensure that the organization complies with applicable laws and regulations, acts in accordance with its own policies, and carries out its mission appropriately. Board members should ensure that the organization carries out its purpose and does not engage in unauthorized </w:t>
      </w:r>
      <w:proofErr w:type="gramStart"/>
      <w:r>
        <w:rPr>
          <w:rFonts w:ascii="Times New Roman" w:eastAsia="Times New Roman" w:hAnsi="Times New Roman" w:cs="Times New Roman"/>
        </w:rPr>
        <w:t>activities</w:t>
      </w:r>
      <w:proofErr w:type="gramEnd"/>
    </w:p>
    <w:p w14:paraId="00000017" w14:textId="77777777" w:rsidR="002741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Fundraising</w:t>
      </w:r>
    </w:p>
    <w:p w14:paraId="00000018"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Make annual gifts commensurate with your </w:t>
      </w:r>
      <w:proofErr w:type="gramStart"/>
      <w:r>
        <w:rPr>
          <w:rFonts w:ascii="Times New Roman" w:eastAsia="Times New Roman" w:hAnsi="Times New Roman" w:cs="Times New Roman"/>
        </w:rPr>
        <w:t>means</w:t>
      </w:r>
      <w:proofErr w:type="gramEnd"/>
    </w:p>
    <w:p w14:paraId="00000019"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Support active fundraising initiatives through a variety of potential means, not limited to hosting events, connecting donor prospects, or stewardship of existing </w:t>
      </w:r>
      <w:proofErr w:type="gramStart"/>
      <w:r>
        <w:rPr>
          <w:rFonts w:ascii="Times New Roman" w:eastAsia="Times New Roman" w:hAnsi="Times New Roman" w:cs="Times New Roman"/>
        </w:rPr>
        <w:t>leads</w:t>
      </w:r>
      <w:proofErr w:type="gramEnd"/>
    </w:p>
    <w:p w14:paraId="0000001A" w14:textId="77777777" w:rsidR="002741D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Other</w:t>
      </w:r>
    </w:p>
    <w:p w14:paraId="0000001B"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Comply with all aspects of the </w:t>
      </w:r>
      <w:sdt>
        <w:sdtPr>
          <w:tag w:val="goog_rdk_4"/>
          <w:id w:val="-322890187"/>
        </w:sdtPr>
        <w:sdtContent/>
      </w:sdt>
      <w:r>
        <w:rPr>
          <w:rFonts w:ascii="Times New Roman" w:eastAsia="Times New Roman" w:hAnsi="Times New Roman" w:cs="Times New Roman"/>
          <w:i/>
        </w:rPr>
        <w:t>Board Member MOU</w:t>
      </w:r>
    </w:p>
    <w:p w14:paraId="0000001C" w14:textId="77777777" w:rsidR="002741DE"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Participate as appropriate in additional engagement opportunities to support the furtherance of STEM Library Lab’s Mission and Impact Goals.</w:t>
      </w:r>
    </w:p>
    <w:p w14:paraId="0000001D" w14:textId="77777777" w:rsidR="002741DE" w:rsidRDefault="002741DE">
      <w:pPr>
        <w:widowControl w:val="0"/>
        <w:spacing w:after="0" w:line="240" w:lineRule="auto"/>
        <w:ind w:left="18"/>
        <w:rPr>
          <w:rFonts w:ascii="Times New Roman" w:eastAsia="Times New Roman" w:hAnsi="Times New Roman" w:cs="Times New Roman"/>
          <w:color w:val="000000"/>
        </w:rPr>
      </w:pPr>
    </w:p>
    <w:p w14:paraId="0000001E" w14:textId="77777777" w:rsidR="002741DE" w:rsidRDefault="00000000">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To apply:</w:t>
      </w:r>
    </w:p>
    <w:p w14:paraId="0000001F" w14:textId="77777777" w:rsidR="002741DE" w:rsidRDefault="000000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Interested candidates should either:</w:t>
      </w:r>
    </w:p>
    <w:p w14:paraId="00000020" w14:textId="77777777" w:rsidR="002741DE" w:rsidRDefault="00000000">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email</w:t>
      </w:r>
      <w:r>
        <w:rPr>
          <w:rFonts w:ascii="Times New Roman" w:eastAsia="Times New Roman" w:hAnsi="Times New Roman" w:cs="Times New Roman"/>
        </w:rPr>
        <w:t xml:space="preserve"> a resume and letter of inquiry to Board Chair Cobren Greer (</w:t>
      </w:r>
      <w:hyperlink r:id="rId8">
        <w:r>
          <w:rPr>
            <w:rFonts w:ascii="Times New Roman" w:eastAsia="Times New Roman" w:hAnsi="Times New Roman" w:cs="Times New Roman"/>
            <w:color w:val="1155CC"/>
            <w:u w:val="single"/>
          </w:rPr>
          <w:t>cobren.greer@gmail.com</w:t>
        </w:r>
      </w:hyperlink>
      <w:r>
        <w:rPr>
          <w:rFonts w:ascii="Times New Roman" w:eastAsia="Times New Roman" w:hAnsi="Times New Roman" w:cs="Times New Roman"/>
        </w:rPr>
        <w:t>) and Executive Director Todd Wackerman (</w:t>
      </w:r>
      <w:hyperlink r:id="rId9">
        <w:r>
          <w:rPr>
            <w:rFonts w:ascii="Times New Roman" w:eastAsia="Times New Roman" w:hAnsi="Times New Roman" w:cs="Times New Roman"/>
            <w:color w:val="1155CC"/>
            <w:u w:val="single"/>
          </w:rPr>
          <w:t>twackerman@stemlibrarylab.org</w:t>
        </w:r>
      </w:hyperlink>
      <w:r>
        <w:rPr>
          <w:rFonts w:ascii="Times New Roman" w:eastAsia="Times New Roman" w:hAnsi="Times New Roman" w:cs="Times New Roman"/>
        </w:rPr>
        <w:t>).</w:t>
      </w:r>
    </w:p>
    <w:p w14:paraId="00000021" w14:textId="77777777" w:rsidR="002741DE" w:rsidRDefault="00000000">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submit the </w:t>
      </w:r>
      <w:r>
        <w:rPr>
          <w:rFonts w:ascii="Times New Roman" w:eastAsia="Times New Roman" w:hAnsi="Times New Roman" w:cs="Times New Roman"/>
          <w:i/>
        </w:rPr>
        <w:t>SLL Board Candidacy Form</w:t>
      </w:r>
      <w:r>
        <w:rPr>
          <w:rFonts w:ascii="Times New Roman" w:eastAsia="Times New Roman" w:hAnsi="Times New Roman" w:cs="Times New Roman"/>
        </w:rPr>
        <w:t xml:space="preserve"> at </w:t>
      </w:r>
      <w:hyperlink r:id="rId10">
        <w:r>
          <w:rPr>
            <w:rFonts w:ascii="Times New Roman" w:eastAsia="Times New Roman" w:hAnsi="Times New Roman" w:cs="Times New Roman"/>
            <w:color w:val="1155CC"/>
            <w:u w:val="single"/>
          </w:rPr>
          <w:t>stemlibrarylab.org/board</w:t>
        </w:r>
      </w:hyperlink>
    </w:p>
    <w:p w14:paraId="00000022" w14:textId="77777777" w:rsidR="002741DE" w:rsidRDefault="002741DE">
      <w:pPr>
        <w:spacing w:after="0" w:line="240" w:lineRule="auto"/>
        <w:rPr>
          <w:rFonts w:ascii="Times New Roman" w:eastAsia="Times New Roman" w:hAnsi="Times New Roman" w:cs="Times New Roman"/>
        </w:rPr>
      </w:pPr>
    </w:p>
    <w:p w14:paraId="00000023" w14:textId="77777777" w:rsidR="002741D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Applicants will be invited to an initial conversation with members of the Board to discuss </w:t>
      </w:r>
      <w:proofErr w:type="gramStart"/>
      <w:r>
        <w:rPr>
          <w:rFonts w:ascii="Times New Roman" w:eastAsia="Times New Roman" w:hAnsi="Times New Roman" w:cs="Times New Roman"/>
        </w:rPr>
        <w:t>fit</w:t>
      </w:r>
      <w:proofErr w:type="gramEnd"/>
      <w:r>
        <w:rPr>
          <w:rFonts w:ascii="Times New Roman" w:eastAsia="Times New Roman" w:hAnsi="Times New Roman" w:cs="Times New Roman"/>
        </w:rPr>
        <w:t xml:space="preserve"> and expectations.  They will then be invited to a committee meeting or board meeting as an observer, and after attending will decide if they are interested in submitting their candidacy to the existing board for a vote to join.</w:t>
      </w:r>
    </w:p>
    <w:sectPr w:rsidR="002741DE">
      <w:headerReference w:type="default" r:id="rId11"/>
      <w:pgSz w:w="12240" w:h="15840"/>
      <w:pgMar w:top="1440" w:right="1440" w:bottom="12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24D3" w14:textId="77777777" w:rsidR="00FD7559" w:rsidRDefault="00FD7559">
      <w:pPr>
        <w:spacing w:after="0" w:line="240" w:lineRule="auto"/>
      </w:pPr>
      <w:r>
        <w:separator/>
      </w:r>
    </w:p>
  </w:endnote>
  <w:endnote w:type="continuationSeparator" w:id="0">
    <w:p w14:paraId="0F51E56F" w14:textId="77777777" w:rsidR="00FD7559" w:rsidRDefault="00FD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B501" w14:textId="77777777" w:rsidR="00FD7559" w:rsidRDefault="00FD7559">
      <w:pPr>
        <w:spacing w:after="0" w:line="240" w:lineRule="auto"/>
      </w:pPr>
      <w:r>
        <w:separator/>
      </w:r>
    </w:p>
  </w:footnote>
  <w:footnote w:type="continuationSeparator" w:id="0">
    <w:p w14:paraId="238A8BEE" w14:textId="77777777" w:rsidR="00FD7559" w:rsidRDefault="00FD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2741DE"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3A72696" wp14:editId="6E8042B3">
          <wp:extent cx="1116736" cy="880327"/>
          <wp:effectExtent l="0" t="0" r="0" b="0"/>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116736" cy="8803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3B38"/>
    <w:multiLevelType w:val="multilevel"/>
    <w:tmpl w:val="05F60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EC128C0"/>
    <w:multiLevelType w:val="multilevel"/>
    <w:tmpl w:val="030C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6448852">
    <w:abstractNumId w:val="1"/>
  </w:num>
  <w:num w:numId="2" w16cid:durableId="4379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DE"/>
    <w:rsid w:val="002741DE"/>
    <w:rsid w:val="0071255B"/>
    <w:rsid w:val="007733F1"/>
    <w:rsid w:val="00CD581E"/>
    <w:rsid w:val="00FD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5E825-7347-4394-9B42-97B1E81B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904C1"/>
    <w:rPr>
      <w:sz w:val="16"/>
      <w:szCs w:val="16"/>
    </w:rPr>
  </w:style>
  <w:style w:type="paragraph" w:styleId="CommentText">
    <w:name w:val="annotation text"/>
    <w:basedOn w:val="Normal"/>
    <w:link w:val="CommentTextChar"/>
    <w:uiPriority w:val="99"/>
    <w:semiHidden/>
    <w:unhideWhenUsed/>
    <w:rsid w:val="009904C1"/>
    <w:pPr>
      <w:spacing w:line="240" w:lineRule="auto"/>
    </w:pPr>
    <w:rPr>
      <w:sz w:val="20"/>
      <w:szCs w:val="20"/>
    </w:rPr>
  </w:style>
  <w:style w:type="character" w:customStyle="1" w:styleId="CommentTextChar">
    <w:name w:val="Comment Text Char"/>
    <w:basedOn w:val="DefaultParagraphFont"/>
    <w:link w:val="CommentText"/>
    <w:uiPriority w:val="99"/>
    <w:semiHidden/>
    <w:rsid w:val="009904C1"/>
    <w:rPr>
      <w:sz w:val="20"/>
      <w:szCs w:val="20"/>
    </w:rPr>
  </w:style>
  <w:style w:type="paragraph" w:styleId="CommentSubject">
    <w:name w:val="annotation subject"/>
    <w:basedOn w:val="CommentText"/>
    <w:next w:val="CommentText"/>
    <w:link w:val="CommentSubjectChar"/>
    <w:uiPriority w:val="99"/>
    <w:semiHidden/>
    <w:unhideWhenUsed/>
    <w:rsid w:val="009904C1"/>
    <w:rPr>
      <w:b/>
      <w:bCs/>
    </w:rPr>
  </w:style>
  <w:style w:type="character" w:customStyle="1" w:styleId="CommentSubjectChar">
    <w:name w:val="Comment Subject Char"/>
    <w:basedOn w:val="CommentTextChar"/>
    <w:link w:val="CommentSubject"/>
    <w:uiPriority w:val="99"/>
    <w:semiHidden/>
    <w:rsid w:val="009904C1"/>
    <w:rPr>
      <w:b/>
      <w:bCs/>
      <w:sz w:val="20"/>
      <w:szCs w:val="20"/>
    </w:rPr>
  </w:style>
  <w:style w:type="paragraph" w:styleId="BalloonText">
    <w:name w:val="Balloon Text"/>
    <w:basedOn w:val="Normal"/>
    <w:link w:val="BalloonTextChar"/>
    <w:uiPriority w:val="99"/>
    <w:semiHidden/>
    <w:unhideWhenUsed/>
    <w:rsid w:val="00990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C1"/>
    <w:rPr>
      <w:rFonts w:ascii="Segoe UI" w:hAnsi="Segoe UI" w:cs="Segoe UI"/>
      <w:sz w:val="18"/>
      <w:szCs w:val="18"/>
    </w:rPr>
  </w:style>
  <w:style w:type="paragraph" w:styleId="ListParagraph">
    <w:name w:val="List Paragraph"/>
    <w:basedOn w:val="Normal"/>
    <w:uiPriority w:val="34"/>
    <w:qFormat/>
    <w:rsid w:val="00790802"/>
    <w:pPr>
      <w:ind w:left="720"/>
      <w:contextualSpacing/>
    </w:pPr>
  </w:style>
  <w:style w:type="paragraph" w:styleId="Header">
    <w:name w:val="header"/>
    <w:basedOn w:val="Normal"/>
    <w:link w:val="HeaderChar"/>
    <w:uiPriority w:val="99"/>
    <w:unhideWhenUsed/>
    <w:rsid w:val="00927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799"/>
  </w:style>
  <w:style w:type="paragraph" w:styleId="Footer">
    <w:name w:val="footer"/>
    <w:basedOn w:val="Normal"/>
    <w:link w:val="FooterChar"/>
    <w:uiPriority w:val="99"/>
    <w:unhideWhenUsed/>
    <w:rsid w:val="0092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799"/>
  </w:style>
  <w:style w:type="character" w:styleId="Hyperlink">
    <w:name w:val="Hyperlink"/>
    <w:basedOn w:val="DefaultParagraphFont"/>
    <w:uiPriority w:val="99"/>
    <w:unhideWhenUsed/>
    <w:rsid w:val="0076110E"/>
    <w:rPr>
      <w:color w:val="0000FF" w:themeColor="hyperlink"/>
      <w:u w:val="single"/>
    </w:rPr>
  </w:style>
  <w:style w:type="character" w:styleId="UnresolvedMention">
    <w:name w:val="Unresolved Mention"/>
    <w:basedOn w:val="DefaultParagraphFont"/>
    <w:uiPriority w:val="99"/>
    <w:semiHidden/>
    <w:unhideWhenUsed/>
    <w:rsid w:val="0076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bren.gree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mlibrarylab.org/board" TargetMode="External"/><Relationship Id="rId4" Type="http://schemas.openxmlformats.org/officeDocument/2006/relationships/settings" Target="settings.xml"/><Relationship Id="rId9" Type="http://schemas.openxmlformats.org/officeDocument/2006/relationships/hyperlink" Target="mailto:twackerman@stemlibrary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PACSeUOnMDd9GLltiOn74PSQ9w==">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 Wackerman</cp:lastModifiedBy>
  <cp:revision>3</cp:revision>
  <dcterms:created xsi:type="dcterms:W3CDTF">2021-02-16T22:17:00Z</dcterms:created>
  <dcterms:modified xsi:type="dcterms:W3CDTF">2023-05-11T20:14:00Z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0x010100227061CDBE5D4743A4D7805832B0E659</vt:lpwstr>
  </property>
</Properties>
</file>